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7F" w:rsidRDefault="0005665C" w:rsidP="00BE0AAC">
      <w:pPr>
        <w:jc w:val="center"/>
        <w:rPr>
          <w:b/>
          <w:sz w:val="44"/>
          <w:szCs w:val="44"/>
        </w:rPr>
      </w:pPr>
      <w:r w:rsidRPr="0005665C">
        <w:rPr>
          <w:b/>
          <w:noProof/>
          <w:sz w:val="44"/>
          <w:szCs w:val="44"/>
          <w:lang w:eastAsia="en-NZ"/>
        </w:rPr>
        <w:drawing>
          <wp:inline distT="0" distB="0" distL="0" distR="0">
            <wp:extent cx="2247900" cy="742950"/>
            <wp:effectExtent l="0" t="0" r="0" b="0"/>
            <wp:docPr id="1" name="Picture 1" descr="W:\Templates\NZDSN Logos\NZDSN Logo May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NZDSN Logos\NZDSN Logo May 20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742950"/>
                    </a:xfrm>
                    <a:prstGeom prst="rect">
                      <a:avLst/>
                    </a:prstGeom>
                    <a:noFill/>
                    <a:ln>
                      <a:noFill/>
                    </a:ln>
                  </pic:spPr>
                </pic:pic>
              </a:graphicData>
            </a:graphic>
          </wp:inline>
        </w:drawing>
      </w:r>
    </w:p>
    <w:p w:rsidR="00A86CF8" w:rsidRPr="00A51767" w:rsidRDefault="00A86CF8" w:rsidP="0005665C">
      <w:pPr>
        <w:jc w:val="center"/>
        <w:rPr>
          <w:rFonts w:ascii="Arial" w:hAnsi="Arial" w:cs="Arial"/>
          <w:b/>
          <w:sz w:val="44"/>
          <w:szCs w:val="44"/>
        </w:rPr>
      </w:pPr>
      <w:r w:rsidRPr="00A51767">
        <w:rPr>
          <w:rFonts w:ascii="Arial" w:hAnsi="Arial" w:cs="Arial"/>
          <w:b/>
          <w:sz w:val="44"/>
          <w:szCs w:val="44"/>
        </w:rPr>
        <w:t>NZDSN National Symposium</w:t>
      </w:r>
    </w:p>
    <w:p w:rsidR="00CA0001" w:rsidRPr="00A51767" w:rsidRDefault="00A86CF8" w:rsidP="00CA0001">
      <w:pPr>
        <w:jc w:val="center"/>
        <w:rPr>
          <w:rFonts w:ascii="Arial" w:hAnsi="Arial" w:cs="Arial"/>
          <w:b/>
          <w:color w:val="385623" w:themeColor="accent6" w:themeShade="80"/>
          <w:sz w:val="52"/>
          <w:szCs w:val="52"/>
        </w:rPr>
      </w:pPr>
      <w:r w:rsidRPr="00A51767">
        <w:rPr>
          <w:rFonts w:ascii="Arial" w:hAnsi="Arial" w:cs="Arial"/>
          <w:b/>
          <w:color w:val="385623" w:themeColor="accent6" w:themeShade="80"/>
          <w:sz w:val="52"/>
          <w:szCs w:val="52"/>
        </w:rPr>
        <w:t>Transition from School</w:t>
      </w:r>
    </w:p>
    <w:p w:rsidR="00BE0AAC" w:rsidRPr="00A51767" w:rsidRDefault="00BE0AAC" w:rsidP="00CA0001">
      <w:pPr>
        <w:jc w:val="center"/>
        <w:rPr>
          <w:rFonts w:ascii="Arial" w:hAnsi="Arial" w:cs="Arial"/>
          <w:b/>
          <w:color w:val="385623" w:themeColor="accent6" w:themeShade="80"/>
          <w:sz w:val="72"/>
          <w:szCs w:val="72"/>
        </w:rPr>
      </w:pPr>
      <w:r w:rsidRPr="00A51767">
        <w:rPr>
          <w:rFonts w:ascii="Arial" w:hAnsi="Arial" w:cs="Arial"/>
          <w:b/>
          <w:sz w:val="36"/>
          <w:szCs w:val="36"/>
        </w:rPr>
        <w:t>“Frameworks for Better Practice”</w:t>
      </w:r>
    </w:p>
    <w:p w:rsidR="00BE0AAC" w:rsidRPr="00A51767" w:rsidRDefault="00A86CF8" w:rsidP="0005665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8"/>
          <w:szCs w:val="28"/>
        </w:rPr>
      </w:pPr>
      <w:r w:rsidRPr="00A51767">
        <w:rPr>
          <w:rFonts w:ascii="Arial" w:hAnsi="Arial" w:cs="Arial"/>
          <w:b/>
          <w:sz w:val="28"/>
          <w:szCs w:val="28"/>
        </w:rPr>
        <w:t>An opportunity to hear about developments from around the country showcasing effective practice and promising approaches.</w:t>
      </w:r>
    </w:p>
    <w:p w:rsidR="0005665C" w:rsidRPr="00A51767" w:rsidRDefault="00207246" w:rsidP="0005665C">
      <w:pPr>
        <w:jc w:val="center"/>
        <w:rPr>
          <w:rFonts w:ascii="Arial" w:hAnsi="Arial" w:cs="Arial"/>
          <w:b/>
          <w:color w:val="385623" w:themeColor="accent6" w:themeShade="80"/>
          <w:sz w:val="36"/>
          <w:szCs w:val="36"/>
          <w:u w:val="single"/>
        </w:rPr>
      </w:pPr>
      <w:r>
        <w:rPr>
          <w:rFonts w:ascii="Arial" w:hAnsi="Arial" w:cs="Arial"/>
          <w:b/>
          <w:color w:val="385623" w:themeColor="accent6" w:themeShade="80"/>
          <w:sz w:val="36"/>
          <w:szCs w:val="36"/>
          <w:u w:val="single"/>
        </w:rPr>
        <w:t>Rescheduled to:</w:t>
      </w:r>
      <w:r w:rsidR="0005665C" w:rsidRPr="00A51767">
        <w:rPr>
          <w:rFonts w:ascii="Arial" w:hAnsi="Arial" w:cs="Arial"/>
          <w:b/>
          <w:color w:val="385623" w:themeColor="accent6" w:themeShade="80"/>
          <w:sz w:val="36"/>
          <w:szCs w:val="36"/>
          <w:u w:val="single"/>
        </w:rPr>
        <w:t xml:space="preserve"> </w:t>
      </w:r>
      <w:r w:rsidR="001A0D6B">
        <w:rPr>
          <w:rFonts w:ascii="Arial" w:hAnsi="Arial" w:cs="Arial"/>
          <w:b/>
          <w:color w:val="385623" w:themeColor="accent6" w:themeShade="80"/>
          <w:sz w:val="36"/>
          <w:szCs w:val="36"/>
          <w:u w:val="single"/>
        </w:rPr>
        <w:t>Wednesday</w:t>
      </w:r>
      <w:r w:rsidR="00541E95">
        <w:rPr>
          <w:rFonts w:ascii="Arial" w:hAnsi="Arial" w:cs="Arial"/>
          <w:b/>
          <w:color w:val="385623" w:themeColor="accent6" w:themeShade="80"/>
          <w:sz w:val="36"/>
          <w:szCs w:val="36"/>
          <w:u w:val="single"/>
        </w:rPr>
        <w:t xml:space="preserve"> </w:t>
      </w:r>
      <w:r w:rsidR="00DB54AE">
        <w:rPr>
          <w:rFonts w:ascii="Arial" w:hAnsi="Arial" w:cs="Arial"/>
          <w:b/>
          <w:color w:val="385623" w:themeColor="accent6" w:themeShade="80"/>
          <w:sz w:val="36"/>
          <w:szCs w:val="36"/>
          <w:u w:val="single"/>
        </w:rPr>
        <w:t>9th</w:t>
      </w:r>
      <w:r w:rsidR="00541E95">
        <w:rPr>
          <w:rFonts w:ascii="Arial" w:hAnsi="Arial" w:cs="Arial"/>
          <w:b/>
          <w:color w:val="385623" w:themeColor="accent6" w:themeShade="80"/>
          <w:sz w:val="36"/>
          <w:szCs w:val="36"/>
          <w:u w:val="single"/>
        </w:rPr>
        <w:t xml:space="preserve"> September</w:t>
      </w:r>
      <w:r w:rsidR="0005665C" w:rsidRPr="00A51767">
        <w:rPr>
          <w:rFonts w:ascii="Arial" w:hAnsi="Arial" w:cs="Arial"/>
          <w:b/>
          <w:color w:val="385623" w:themeColor="accent6" w:themeShade="80"/>
          <w:sz w:val="36"/>
          <w:szCs w:val="36"/>
          <w:u w:val="single"/>
        </w:rPr>
        <w:t xml:space="preserve"> 2020 </w:t>
      </w:r>
    </w:p>
    <w:p w:rsidR="007E6658" w:rsidRPr="00A51767" w:rsidRDefault="007E6658" w:rsidP="0005665C">
      <w:pPr>
        <w:jc w:val="center"/>
        <w:rPr>
          <w:rFonts w:ascii="Arial" w:hAnsi="Arial" w:cs="Arial"/>
          <w:b/>
          <w:sz w:val="24"/>
          <w:szCs w:val="24"/>
        </w:rPr>
      </w:pPr>
      <w:r w:rsidRPr="00A51767">
        <w:rPr>
          <w:rFonts w:ascii="Arial" w:hAnsi="Arial" w:cs="Arial"/>
          <w:b/>
          <w:sz w:val="24"/>
          <w:szCs w:val="24"/>
        </w:rPr>
        <w:t>9.00-4.00pm</w:t>
      </w:r>
    </w:p>
    <w:p w:rsidR="0005665C" w:rsidRPr="00A51767" w:rsidRDefault="0005665C" w:rsidP="0005665C">
      <w:pPr>
        <w:jc w:val="center"/>
        <w:rPr>
          <w:rFonts w:ascii="Arial" w:hAnsi="Arial" w:cs="Arial"/>
          <w:b/>
          <w:sz w:val="28"/>
          <w:szCs w:val="28"/>
        </w:rPr>
      </w:pPr>
      <w:r w:rsidRPr="00A51767">
        <w:rPr>
          <w:rFonts w:ascii="Arial" w:hAnsi="Arial" w:cs="Arial"/>
          <w:b/>
          <w:sz w:val="28"/>
          <w:szCs w:val="28"/>
        </w:rPr>
        <w:t>Venue: Novotel Rotorua</w:t>
      </w:r>
      <w:r w:rsidR="00AB50CC" w:rsidRPr="00A51767">
        <w:rPr>
          <w:rFonts w:ascii="Arial" w:hAnsi="Arial" w:cs="Arial"/>
          <w:b/>
          <w:sz w:val="28"/>
          <w:szCs w:val="28"/>
        </w:rPr>
        <w:t xml:space="preserve"> Lakeside, Tutanekai St. Rotorua</w:t>
      </w:r>
    </w:p>
    <w:p w:rsidR="00C45652" w:rsidRPr="00207246" w:rsidRDefault="00207246" w:rsidP="00207246">
      <w:pPr>
        <w:jc w:val="center"/>
        <w:rPr>
          <w:rFonts w:ascii="Arial" w:hAnsi="Arial" w:cs="Arial"/>
          <w:b/>
          <w:color w:val="385623" w:themeColor="accent6" w:themeShade="80"/>
          <w:sz w:val="24"/>
          <w:szCs w:val="24"/>
        </w:rPr>
      </w:pPr>
      <w:r w:rsidRPr="00207246">
        <w:rPr>
          <w:rFonts w:ascii="Arial" w:hAnsi="Arial" w:cs="Arial"/>
          <w:b/>
          <w:color w:val="385623" w:themeColor="accent6" w:themeShade="80"/>
          <w:sz w:val="24"/>
          <w:szCs w:val="24"/>
        </w:rPr>
        <w:t>There are still a small number of spaces still available so get in quick</w:t>
      </w:r>
    </w:p>
    <w:p w:rsidR="00207246" w:rsidRDefault="00207246">
      <w:pPr>
        <w:rPr>
          <w:rFonts w:ascii="Arial" w:hAnsi="Arial" w:cs="Arial"/>
          <w:b/>
          <w:color w:val="385623" w:themeColor="accent6" w:themeShade="80"/>
          <w:sz w:val="28"/>
          <w:szCs w:val="28"/>
        </w:rPr>
      </w:pPr>
    </w:p>
    <w:p w:rsidR="00A86CF8" w:rsidRDefault="00C45652">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Indicative programme</w:t>
      </w:r>
      <w:r w:rsidR="00A86CF8" w:rsidRPr="00A51767">
        <w:rPr>
          <w:rFonts w:ascii="Arial" w:hAnsi="Arial" w:cs="Arial"/>
          <w:b/>
          <w:color w:val="385623" w:themeColor="accent6" w:themeShade="80"/>
          <w:sz w:val="28"/>
          <w:szCs w:val="28"/>
        </w:rPr>
        <w:t>:</w:t>
      </w:r>
    </w:p>
    <w:p w:rsidR="00F25B3E" w:rsidRPr="00A51767" w:rsidRDefault="00F25B3E">
      <w:pPr>
        <w:rPr>
          <w:rFonts w:ascii="Arial" w:hAnsi="Arial" w:cs="Arial"/>
          <w:b/>
          <w:color w:val="385623" w:themeColor="accent6" w:themeShade="80"/>
          <w:sz w:val="28"/>
          <w:szCs w:val="28"/>
        </w:rPr>
      </w:pPr>
      <w:r>
        <w:rPr>
          <w:rFonts w:ascii="Arial" w:hAnsi="Arial" w:cs="Arial"/>
          <w:b/>
          <w:color w:val="385623" w:themeColor="accent6" w:themeShade="80"/>
          <w:sz w:val="28"/>
          <w:szCs w:val="28"/>
        </w:rPr>
        <w:t xml:space="preserve"> 9:00:  </w:t>
      </w:r>
      <w:r w:rsidRPr="00F25B3E">
        <w:rPr>
          <w:rFonts w:ascii="Arial" w:hAnsi="Arial" w:cs="Arial"/>
          <w:b/>
          <w:sz w:val="28"/>
          <w:szCs w:val="28"/>
        </w:rPr>
        <w:t>Mi</w:t>
      </w:r>
      <w:r w:rsidR="000E0C94">
        <w:rPr>
          <w:rFonts w:ascii="Arial" w:hAnsi="Arial" w:cs="Arial"/>
          <w:b/>
          <w:sz w:val="28"/>
          <w:szCs w:val="28"/>
        </w:rPr>
        <w:t>h</w:t>
      </w:r>
      <w:r w:rsidRPr="00F25B3E">
        <w:rPr>
          <w:rFonts w:ascii="Arial" w:hAnsi="Arial" w:cs="Arial"/>
          <w:b/>
          <w:sz w:val="28"/>
          <w:szCs w:val="28"/>
        </w:rPr>
        <w:t>i Whakatau</w:t>
      </w:r>
    </w:p>
    <w:p w:rsidR="00F25B3E" w:rsidRDefault="00F25B3E" w:rsidP="00F25B3E">
      <w:pPr>
        <w:rPr>
          <w:rFonts w:ascii="Arial" w:hAnsi="Arial" w:cs="Arial"/>
          <w:b/>
          <w:sz w:val="28"/>
          <w:szCs w:val="28"/>
        </w:rPr>
      </w:pPr>
      <w:r>
        <w:rPr>
          <w:rFonts w:ascii="Arial" w:hAnsi="Arial" w:cs="Arial"/>
          <w:b/>
          <w:color w:val="385623" w:themeColor="accent6" w:themeShade="80"/>
          <w:sz w:val="28"/>
          <w:szCs w:val="28"/>
        </w:rPr>
        <w:t>0</w:t>
      </w:r>
      <w:r w:rsidR="00774529" w:rsidRPr="00A51767">
        <w:rPr>
          <w:rFonts w:ascii="Arial" w:hAnsi="Arial" w:cs="Arial"/>
          <w:b/>
          <w:color w:val="385623" w:themeColor="accent6" w:themeShade="80"/>
          <w:sz w:val="28"/>
          <w:szCs w:val="28"/>
        </w:rPr>
        <w:t xml:space="preserve">9.15: </w:t>
      </w:r>
      <w:r w:rsidR="00E6499B" w:rsidRPr="00A51767">
        <w:rPr>
          <w:rFonts w:ascii="Arial" w:hAnsi="Arial" w:cs="Arial"/>
          <w:b/>
          <w:sz w:val="28"/>
          <w:szCs w:val="28"/>
        </w:rPr>
        <w:t xml:space="preserve">The Art of Transition from School- an Auckland Experience </w:t>
      </w:r>
    </w:p>
    <w:p w:rsidR="00774529" w:rsidRPr="00A51767" w:rsidRDefault="00E6499B" w:rsidP="00F25B3E">
      <w:pPr>
        <w:spacing w:after="200"/>
        <w:ind w:left="907"/>
        <w:rPr>
          <w:rFonts w:ascii="Arial" w:hAnsi="Arial" w:cs="Arial"/>
          <w:b/>
          <w:sz w:val="28"/>
          <w:szCs w:val="28"/>
        </w:rPr>
      </w:pPr>
      <w:r w:rsidRPr="00A51767">
        <w:rPr>
          <w:rFonts w:ascii="Arial" w:hAnsi="Arial" w:cs="Arial"/>
        </w:rPr>
        <w:t>The development and activity of the Auckland Transition Team – a successful cross agency collaboration</w:t>
      </w:r>
      <w:r w:rsidR="00647E35" w:rsidRPr="00A51767">
        <w:rPr>
          <w:rFonts w:ascii="Arial" w:hAnsi="Arial" w:cs="Arial"/>
        </w:rPr>
        <w:t xml:space="preserve"> (schools, families and post school providers)</w:t>
      </w:r>
      <w:r w:rsidRPr="00A51767">
        <w:rPr>
          <w:rFonts w:ascii="Arial" w:hAnsi="Arial" w:cs="Arial"/>
        </w:rPr>
        <w:t xml:space="preserve"> that has committed to achieving individualised community participation and employment outcomes.</w:t>
      </w:r>
      <w:r w:rsidR="00E03882" w:rsidRPr="00A51767">
        <w:rPr>
          <w:rFonts w:ascii="Arial" w:hAnsi="Arial" w:cs="Arial"/>
        </w:rPr>
        <w:t xml:space="preserve"> Hear from agency partners how they have collectively negotiated </w:t>
      </w:r>
      <w:r w:rsidR="00BE4199" w:rsidRPr="00A51767">
        <w:rPr>
          <w:rFonts w:ascii="Arial" w:hAnsi="Arial" w:cs="Arial"/>
        </w:rPr>
        <w:t>a</w:t>
      </w:r>
      <w:r w:rsidR="00E03882" w:rsidRPr="00A51767">
        <w:rPr>
          <w:rFonts w:ascii="Arial" w:hAnsi="Arial" w:cs="Arial"/>
        </w:rPr>
        <w:t xml:space="preserve"> complex funding and policy landscape</w:t>
      </w:r>
      <w:r w:rsidR="00BE4199" w:rsidRPr="00A51767">
        <w:rPr>
          <w:rFonts w:ascii="Arial" w:hAnsi="Arial" w:cs="Arial"/>
        </w:rPr>
        <w:t>.</w:t>
      </w:r>
      <w:r w:rsidRPr="00A51767">
        <w:rPr>
          <w:rFonts w:ascii="Arial" w:hAnsi="Arial" w:cs="Arial"/>
        </w:rPr>
        <w:t xml:space="preserve"> </w:t>
      </w:r>
      <w:r w:rsidRPr="00A51767">
        <w:rPr>
          <w:rFonts w:ascii="Arial" w:hAnsi="Arial" w:cs="Arial"/>
          <w:b/>
        </w:rPr>
        <w:t>Presented by the Auckland transition team: Marian Galvin, Barbara Mercer, Raewyn Galloway, Sarah Hosking, Michael Schneider and David Setiawan</w:t>
      </w:r>
      <w:r w:rsidR="00647E35" w:rsidRPr="00A51767">
        <w:rPr>
          <w:rFonts w:ascii="Arial" w:hAnsi="Arial" w:cs="Arial"/>
          <w:b/>
        </w:rPr>
        <w:t>.</w:t>
      </w:r>
    </w:p>
    <w:p w:rsidR="00F25B3E" w:rsidRDefault="00647749" w:rsidP="00F25B3E">
      <w:pPr>
        <w:spacing w:after="0"/>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10.00</w:t>
      </w:r>
      <w:r w:rsidR="00E6499B" w:rsidRPr="00A51767">
        <w:rPr>
          <w:rFonts w:ascii="Arial" w:hAnsi="Arial" w:cs="Arial"/>
          <w:b/>
          <w:color w:val="385623" w:themeColor="accent6" w:themeShade="80"/>
          <w:sz w:val="28"/>
          <w:szCs w:val="28"/>
        </w:rPr>
        <w:t xml:space="preserve">: </w:t>
      </w:r>
      <w:r w:rsidRPr="00A51767">
        <w:rPr>
          <w:rFonts w:ascii="Arial" w:hAnsi="Arial" w:cs="Arial"/>
          <w:b/>
          <w:color w:val="385623" w:themeColor="accent6" w:themeShade="80"/>
          <w:sz w:val="28"/>
          <w:szCs w:val="28"/>
        </w:rPr>
        <w:t xml:space="preserve">Keynote Address from Hon. Carmel Sepuloni. Minister for </w:t>
      </w:r>
    </w:p>
    <w:p w:rsidR="00647749" w:rsidRPr="00A51767" w:rsidRDefault="00647749" w:rsidP="00F25B3E">
      <w:pPr>
        <w:ind w:left="170" w:firstLine="720"/>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Disability Issues</w:t>
      </w:r>
    </w:p>
    <w:p w:rsidR="00E6499B" w:rsidRPr="00A51767" w:rsidRDefault="00647749" w:rsidP="00E6499B">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 xml:space="preserve">10.30: </w:t>
      </w:r>
      <w:r w:rsidR="00E6499B" w:rsidRPr="00A51767">
        <w:rPr>
          <w:rFonts w:ascii="Arial" w:hAnsi="Arial" w:cs="Arial"/>
          <w:b/>
          <w:color w:val="385623" w:themeColor="accent6" w:themeShade="80"/>
          <w:sz w:val="28"/>
          <w:szCs w:val="28"/>
        </w:rPr>
        <w:t>Morning Tea</w:t>
      </w:r>
    </w:p>
    <w:p w:rsidR="00647749" w:rsidRPr="00A51767" w:rsidRDefault="00647749" w:rsidP="00E6499B">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10.45</w:t>
      </w:r>
      <w:r w:rsidR="00E6499B" w:rsidRPr="00A51767">
        <w:rPr>
          <w:rFonts w:ascii="Arial" w:hAnsi="Arial" w:cs="Arial"/>
          <w:b/>
          <w:color w:val="385623" w:themeColor="accent6" w:themeShade="80"/>
          <w:sz w:val="28"/>
          <w:szCs w:val="28"/>
        </w:rPr>
        <w:t xml:space="preserve">: </w:t>
      </w:r>
      <w:r w:rsidRPr="00A51767">
        <w:rPr>
          <w:rFonts w:ascii="Arial" w:hAnsi="Arial" w:cs="Arial"/>
          <w:b/>
          <w:color w:val="385623" w:themeColor="accent6" w:themeShade="80"/>
          <w:sz w:val="28"/>
          <w:szCs w:val="28"/>
        </w:rPr>
        <w:t>The Art of Transition – continuing the Auckland experience</w:t>
      </w:r>
    </w:p>
    <w:p w:rsidR="00F25B3E" w:rsidRDefault="00647749" w:rsidP="00E6499B">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 xml:space="preserve">11.30: </w:t>
      </w:r>
      <w:r w:rsidR="00F25B3E">
        <w:rPr>
          <w:rFonts w:ascii="Arial" w:hAnsi="Arial" w:cs="Arial"/>
          <w:b/>
          <w:color w:val="385623" w:themeColor="accent6" w:themeShade="80"/>
          <w:sz w:val="28"/>
          <w:szCs w:val="28"/>
        </w:rPr>
        <w:t>Project Search</w:t>
      </w:r>
      <w:r w:rsidR="006F1FFC" w:rsidRPr="00A51767">
        <w:rPr>
          <w:rFonts w:ascii="Arial" w:hAnsi="Arial" w:cs="Arial"/>
          <w:b/>
          <w:color w:val="385623" w:themeColor="accent6" w:themeShade="80"/>
          <w:sz w:val="28"/>
          <w:szCs w:val="28"/>
        </w:rPr>
        <w:t xml:space="preserve"> </w:t>
      </w:r>
    </w:p>
    <w:p w:rsidR="00E6499B" w:rsidRPr="00A51767" w:rsidRDefault="006F1FFC" w:rsidP="00F25B3E">
      <w:pPr>
        <w:ind w:left="850"/>
        <w:rPr>
          <w:rFonts w:ascii="Arial" w:hAnsi="Arial" w:cs="Arial"/>
          <w:b/>
        </w:rPr>
      </w:pPr>
      <w:r w:rsidRPr="00A51767">
        <w:rPr>
          <w:rFonts w:ascii="Arial" w:hAnsi="Arial" w:cs="Arial"/>
        </w:rPr>
        <w:t xml:space="preserve">An internationally accredited internship programme designed to maximise employment outcomes </w:t>
      </w:r>
      <w:r w:rsidR="008058EF" w:rsidRPr="00A51767">
        <w:rPr>
          <w:rFonts w:ascii="Arial" w:hAnsi="Arial" w:cs="Arial"/>
        </w:rPr>
        <w:t xml:space="preserve">for </w:t>
      </w:r>
      <w:r w:rsidRPr="00A51767">
        <w:rPr>
          <w:rFonts w:ascii="Arial" w:hAnsi="Arial" w:cs="Arial"/>
        </w:rPr>
        <w:t>disabled school leavers. Established as a collaboration between Canterbury DHB and CCS Disability Action</w:t>
      </w:r>
      <w:r w:rsidR="008058EF" w:rsidRPr="00A51767">
        <w:rPr>
          <w:rFonts w:ascii="Arial" w:hAnsi="Arial" w:cs="Arial"/>
          <w:b/>
        </w:rPr>
        <w:t>. Presented by</w:t>
      </w:r>
      <w:r w:rsidR="00975116" w:rsidRPr="00A51767">
        <w:rPr>
          <w:rFonts w:ascii="Arial" w:hAnsi="Arial" w:cs="Arial"/>
          <w:b/>
        </w:rPr>
        <w:t xml:space="preserve"> Linda Leishman from C</w:t>
      </w:r>
      <w:r w:rsidR="00B670EC" w:rsidRPr="00A51767">
        <w:rPr>
          <w:rFonts w:ascii="Arial" w:hAnsi="Arial" w:cs="Arial"/>
          <w:b/>
        </w:rPr>
        <w:t>anterbury DHB</w:t>
      </w:r>
      <w:r w:rsidR="00AC4CFF">
        <w:rPr>
          <w:rFonts w:ascii="Arial" w:hAnsi="Arial" w:cs="Arial"/>
          <w:b/>
        </w:rPr>
        <w:t xml:space="preserve">, </w:t>
      </w:r>
      <w:r w:rsidR="00B670EC" w:rsidRPr="00A51767">
        <w:rPr>
          <w:rFonts w:ascii="Arial" w:hAnsi="Arial" w:cs="Arial"/>
          <w:b/>
        </w:rPr>
        <w:t>Tom Callanan</w:t>
      </w:r>
      <w:r w:rsidR="00975116" w:rsidRPr="00A51767">
        <w:rPr>
          <w:rFonts w:ascii="Arial" w:hAnsi="Arial" w:cs="Arial"/>
          <w:b/>
        </w:rPr>
        <w:t xml:space="preserve"> from CCS Disability Action</w:t>
      </w:r>
      <w:r w:rsidR="00AC4CFF">
        <w:rPr>
          <w:rFonts w:ascii="Arial" w:hAnsi="Arial" w:cs="Arial"/>
          <w:b/>
        </w:rPr>
        <w:t xml:space="preserve"> and Deanne Rogers (Intern)</w:t>
      </w:r>
      <w:r w:rsidR="00975116" w:rsidRPr="00A51767">
        <w:rPr>
          <w:rFonts w:ascii="Arial" w:hAnsi="Arial" w:cs="Arial"/>
          <w:b/>
        </w:rPr>
        <w:t>.</w:t>
      </w:r>
    </w:p>
    <w:p w:rsidR="00A62673" w:rsidRPr="00A51767" w:rsidRDefault="002019DB" w:rsidP="00A62673">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lastRenderedPageBreak/>
        <w:t xml:space="preserve">12.00: </w:t>
      </w:r>
      <w:r w:rsidR="00975116" w:rsidRPr="00A51767">
        <w:rPr>
          <w:rFonts w:ascii="Arial" w:hAnsi="Arial" w:cs="Arial"/>
          <w:b/>
          <w:color w:val="385623" w:themeColor="accent6" w:themeShade="80"/>
          <w:sz w:val="28"/>
          <w:szCs w:val="28"/>
        </w:rPr>
        <w:t>A family Perspective</w:t>
      </w:r>
      <w:r w:rsidRPr="00A51767">
        <w:rPr>
          <w:rFonts w:ascii="Arial" w:hAnsi="Arial" w:cs="Arial"/>
          <w:b/>
          <w:color w:val="385623" w:themeColor="accent6" w:themeShade="80"/>
          <w:sz w:val="28"/>
          <w:szCs w:val="28"/>
        </w:rPr>
        <w:t>: “Being Mykal’s Mum”</w:t>
      </w:r>
      <w:r w:rsidR="00A62673" w:rsidRPr="00A51767">
        <w:rPr>
          <w:rFonts w:ascii="Arial" w:hAnsi="Arial" w:cs="Arial"/>
          <w:b/>
          <w:color w:val="385623" w:themeColor="accent6" w:themeShade="80"/>
          <w:sz w:val="28"/>
          <w:szCs w:val="28"/>
        </w:rPr>
        <w:t xml:space="preserve"> </w:t>
      </w:r>
      <w:r w:rsidR="00A62673" w:rsidRPr="00A51767">
        <w:rPr>
          <w:rFonts w:ascii="Arial" w:hAnsi="Arial" w:cs="Arial"/>
          <w:b/>
        </w:rPr>
        <w:t>Presenter: Nicky Mayne</w:t>
      </w:r>
    </w:p>
    <w:p w:rsidR="00A62673" w:rsidRPr="00A51767" w:rsidRDefault="00A62673" w:rsidP="00F25B3E">
      <w:pPr>
        <w:ind w:left="850"/>
        <w:rPr>
          <w:rFonts w:ascii="Arial" w:hAnsi="Arial" w:cs="Arial"/>
          <w:b/>
          <w:sz w:val="28"/>
          <w:szCs w:val="28"/>
        </w:rPr>
      </w:pPr>
      <w:r w:rsidRPr="00A51767">
        <w:rPr>
          <w:rFonts w:ascii="Arial" w:hAnsi="Arial" w:cs="Arial"/>
        </w:rPr>
        <w:t xml:space="preserve">Like most parents, having a child with a disability was Nicky’s first exposure to the complex world of disability and the never ending rollercoaster ride that is parenting a significantly disabled child.  She now also leads a disability organisation and navigates her work and home life through the dual lens of parent and provider.  Nicky is an advocate for social change that will enable good life outcomes for people with disabilities.  She recognises the power of having a vision that brings the natural and formal supports in a person’s life together to pursue the good life </w:t>
      </w:r>
    </w:p>
    <w:p w:rsidR="00A62673" w:rsidRPr="00A51767" w:rsidRDefault="00A62673" w:rsidP="00A62673">
      <w:pPr>
        <w:rPr>
          <w:rFonts w:ascii="Arial" w:hAnsi="Arial" w:cs="Arial"/>
          <w:b/>
          <w:color w:val="385623" w:themeColor="accent6" w:themeShade="80"/>
          <w:sz w:val="28"/>
          <w:szCs w:val="28"/>
        </w:rPr>
      </w:pPr>
      <w:r w:rsidRPr="00A51767">
        <w:rPr>
          <w:rFonts w:ascii="Arial" w:hAnsi="Arial" w:cs="Arial"/>
          <w:b/>
          <w:color w:val="385623" w:themeColor="accent6" w:themeShade="80"/>
          <w:sz w:val="28"/>
          <w:szCs w:val="28"/>
        </w:rPr>
        <w:t>12.30: Lunch</w:t>
      </w:r>
    </w:p>
    <w:p w:rsidR="006A1E65" w:rsidRPr="00A51767" w:rsidRDefault="00A62673" w:rsidP="006A1E65">
      <w:pPr>
        <w:spacing w:after="0" w:line="240" w:lineRule="auto"/>
        <w:rPr>
          <w:rFonts w:ascii="Arial" w:hAnsi="Arial" w:cs="Arial"/>
          <w:b/>
          <w:bCs/>
          <w:color w:val="385623" w:themeColor="accent6" w:themeShade="80"/>
          <w:sz w:val="28"/>
          <w:szCs w:val="28"/>
        </w:rPr>
      </w:pPr>
      <w:r w:rsidRPr="00A51767">
        <w:rPr>
          <w:rFonts w:ascii="Arial" w:hAnsi="Arial" w:cs="Arial"/>
          <w:b/>
          <w:color w:val="385623" w:themeColor="accent6" w:themeShade="80"/>
          <w:sz w:val="28"/>
          <w:szCs w:val="28"/>
        </w:rPr>
        <w:t xml:space="preserve">1.30: </w:t>
      </w:r>
      <w:r w:rsidR="00F25B3E">
        <w:rPr>
          <w:rFonts w:ascii="Arial" w:hAnsi="Arial" w:cs="Arial"/>
          <w:b/>
          <w:color w:val="385623" w:themeColor="accent6" w:themeShade="80"/>
          <w:sz w:val="28"/>
          <w:szCs w:val="28"/>
        </w:rPr>
        <w:t xml:space="preserve">  </w:t>
      </w:r>
      <w:r w:rsidR="006A1E65" w:rsidRPr="00A51767">
        <w:rPr>
          <w:rFonts w:ascii="Arial" w:hAnsi="Arial" w:cs="Arial"/>
          <w:b/>
          <w:bCs/>
          <w:color w:val="385623" w:themeColor="accent6" w:themeShade="80"/>
          <w:sz w:val="28"/>
          <w:szCs w:val="28"/>
        </w:rPr>
        <w:t>Aiming High: Improving Pathways from S</w:t>
      </w:r>
      <w:r w:rsidRPr="00A51767">
        <w:rPr>
          <w:rFonts w:ascii="Arial" w:hAnsi="Arial" w:cs="Arial"/>
          <w:b/>
          <w:bCs/>
          <w:color w:val="385623" w:themeColor="accent6" w:themeShade="80"/>
          <w:sz w:val="28"/>
          <w:szCs w:val="28"/>
        </w:rPr>
        <w:t xml:space="preserve">chool </w:t>
      </w:r>
      <w:r w:rsidR="006A1E65" w:rsidRPr="00A51767">
        <w:rPr>
          <w:rFonts w:ascii="Arial" w:hAnsi="Arial" w:cs="Arial"/>
          <w:b/>
          <w:bCs/>
          <w:color w:val="385623" w:themeColor="accent6" w:themeShade="80"/>
          <w:sz w:val="28"/>
          <w:szCs w:val="28"/>
        </w:rPr>
        <w:t xml:space="preserve">for </w:t>
      </w:r>
    </w:p>
    <w:p w:rsidR="00A62673" w:rsidRPr="00A51767" w:rsidRDefault="006A1E65" w:rsidP="006A1E65">
      <w:pPr>
        <w:spacing w:after="0" w:line="240" w:lineRule="auto"/>
        <w:rPr>
          <w:rFonts w:ascii="Arial" w:hAnsi="Arial" w:cs="Arial"/>
          <w:b/>
          <w:bCs/>
          <w:color w:val="385623" w:themeColor="accent6" w:themeShade="80"/>
          <w:sz w:val="28"/>
          <w:szCs w:val="28"/>
        </w:rPr>
      </w:pPr>
      <w:r w:rsidRPr="00A51767">
        <w:rPr>
          <w:rFonts w:ascii="Arial" w:hAnsi="Arial" w:cs="Arial"/>
          <w:b/>
          <w:bCs/>
          <w:color w:val="385623" w:themeColor="accent6" w:themeShade="80"/>
          <w:sz w:val="28"/>
          <w:szCs w:val="28"/>
        </w:rPr>
        <w:t xml:space="preserve">         </w:t>
      </w:r>
      <w:r w:rsidR="00F25B3E">
        <w:rPr>
          <w:rFonts w:ascii="Arial" w:hAnsi="Arial" w:cs="Arial"/>
          <w:b/>
          <w:bCs/>
          <w:color w:val="385623" w:themeColor="accent6" w:themeShade="80"/>
          <w:sz w:val="28"/>
          <w:szCs w:val="28"/>
        </w:rPr>
        <w:t xml:space="preserve">  </w:t>
      </w:r>
      <w:r w:rsidRPr="00A51767">
        <w:rPr>
          <w:rFonts w:ascii="Arial" w:hAnsi="Arial" w:cs="Arial"/>
          <w:b/>
          <w:bCs/>
          <w:color w:val="385623" w:themeColor="accent6" w:themeShade="80"/>
          <w:sz w:val="28"/>
          <w:szCs w:val="28"/>
        </w:rPr>
        <w:t>Y</w:t>
      </w:r>
      <w:r w:rsidR="00A62673" w:rsidRPr="00A51767">
        <w:rPr>
          <w:rFonts w:ascii="Arial" w:hAnsi="Arial" w:cs="Arial"/>
          <w:b/>
          <w:bCs/>
          <w:color w:val="385623" w:themeColor="accent6" w:themeShade="80"/>
          <w:sz w:val="28"/>
          <w:szCs w:val="28"/>
        </w:rPr>
        <w:t xml:space="preserve">oung </w:t>
      </w:r>
      <w:r w:rsidR="005A0B1E">
        <w:rPr>
          <w:rFonts w:ascii="Arial" w:hAnsi="Arial" w:cs="Arial"/>
          <w:b/>
          <w:bCs/>
          <w:color w:val="385623" w:themeColor="accent6" w:themeShade="80"/>
          <w:sz w:val="28"/>
          <w:szCs w:val="28"/>
        </w:rPr>
        <w:t>D</w:t>
      </w:r>
      <w:r w:rsidR="00A62673" w:rsidRPr="00A51767">
        <w:rPr>
          <w:rFonts w:ascii="Arial" w:hAnsi="Arial" w:cs="Arial"/>
          <w:b/>
          <w:bCs/>
          <w:color w:val="385623" w:themeColor="accent6" w:themeShade="80"/>
          <w:sz w:val="28"/>
          <w:szCs w:val="28"/>
        </w:rPr>
        <w:t xml:space="preserve">isabled </w:t>
      </w:r>
      <w:r w:rsidR="00B90AE8" w:rsidRPr="00A51767">
        <w:rPr>
          <w:rFonts w:ascii="Arial" w:hAnsi="Arial" w:cs="Arial"/>
          <w:b/>
          <w:bCs/>
          <w:color w:val="385623" w:themeColor="accent6" w:themeShade="80"/>
          <w:sz w:val="28"/>
          <w:szCs w:val="28"/>
        </w:rPr>
        <w:t>P</w:t>
      </w:r>
      <w:r w:rsidR="00A62673" w:rsidRPr="00A51767">
        <w:rPr>
          <w:rFonts w:ascii="Arial" w:hAnsi="Arial" w:cs="Arial"/>
          <w:b/>
          <w:bCs/>
          <w:color w:val="385623" w:themeColor="accent6" w:themeShade="80"/>
          <w:sz w:val="28"/>
          <w:szCs w:val="28"/>
        </w:rPr>
        <w:t>eople</w:t>
      </w:r>
      <w:r w:rsidRPr="00A51767">
        <w:rPr>
          <w:rFonts w:ascii="Arial" w:hAnsi="Arial" w:cs="Arial"/>
          <w:b/>
          <w:bCs/>
          <w:color w:val="385623" w:themeColor="accent6" w:themeShade="80"/>
          <w:sz w:val="28"/>
          <w:szCs w:val="28"/>
        </w:rPr>
        <w:t xml:space="preserve">. </w:t>
      </w:r>
    </w:p>
    <w:p w:rsidR="006A1E65" w:rsidRPr="00A51767" w:rsidRDefault="006A1E65" w:rsidP="00F25B3E">
      <w:pPr>
        <w:spacing w:before="240" w:after="0" w:line="276" w:lineRule="auto"/>
        <w:ind w:left="850"/>
        <w:rPr>
          <w:rFonts w:ascii="Arial" w:hAnsi="Arial" w:cs="Arial"/>
          <w:b/>
          <w:bCs/>
          <w:sz w:val="28"/>
          <w:szCs w:val="28"/>
        </w:rPr>
      </w:pPr>
      <w:r w:rsidRPr="00A51767">
        <w:rPr>
          <w:rFonts w:ascii="Arial" w:hAnsi="Arial" w:cs="Arial"/>
          <w:bCs/>
        </w:rPr>
        <w:t xml:space="preserve">A </w:t>
      </w:r>
      <w:r w:rsidR="00A62673" w:rsidRPr="00A51767">
        <w:rPr>
          <w:rFonts w:ascii="Arial" w:hAnsi="Arial" w:cs="Arial"/>
          <w:bCs/>
        </w:rPr>
        <w:t>framework to guide impro</w:t>
      </w:r>
      <w:r w:rsidR="00F21EB4" w:rsidRPr="00A51767">
        <w:rPr>
          <w:rFonts w:ascii="Arial" w:hAnsi="Arial" w:cs="Arial"/>
          <w:bCs/>
        </w:rPr>
        <w:t>ving pathways for young disabled</w:t>
      </w:r>
      <w:r w:rsidR="00A62673" w:rsidRPr="00A51767">
        <w:rPr>
          <w:rFonts w:ascii="Arial" w:hAnsi="Arial" w:cs="Arial"/>
          <w:bCs/>
        </w:rPr>
        <w:t xml:space="preserve"> people from school. This framework pulls together what we know works – gathered from young people and families / whanau, people working in the sector and from the </w:t>
      </w:r>
      <w:r w:rsidRPr="00A51767">
        <w:rPr>
          <w:rFonts w:ascii="Arial" w:hAnsi="Arial" w:cs="Arial"/>
          <w:bCs/>
        </w:rPr>
        <w:t>literature. It i</w:t>
      </w:r>
      <w:r w:rsidR="00A62673" w:rsidRPr="00A51767">
        <w:rPr>
          <w:rFonts w:ascii="Arial" w:hAnsi="Arial" w:cs="Arial"/>
          <w:bCs/>
        </w:rPr>
        <w:t>s underpinned by the Enabling Good Lives p</w:t>
      </w:r>
      <w:r w:rsidRPr="00A51767">
        <w:rPr>
          <w:rFonts w:ascii="Arial" w:hAnsi="Arial" w:cs="Arial"/>
          <w:bCs/>
        </w:rPr>
        <w:t xml:space="preserve">rinciples. Key elements include beginning </w:t>
      </w:r>
      <w:r w:rsidR="00A62673" w:rsidRPr="00A51767">
        <w:rPr>
          <w:rFonts w:ascii="Arial" w:hAnsi="Arial" w:cs="Arial"/>
          <w:bCs/>
        </w:rPr>
        <w:t>early, explicit teaching of employment related skills and opportunitie</w:t>
      </w:r>
      <w:r w:rsidRPr="00A51767">
        <w:rPr>
          <w:rFonts w:ascii="Arial" w:hAnsi="Arial" w:cs="Arial"/>
          <w:bCs/>
        </w:rPr>
        <w:t>s for work experience,</w:t>
      </w:r>
      <w:r w:rsidR="00A62673" w:rsidRPr="00A51767">
        <w:rPr>
          <w:rFonts w:ascii="Arial" w:hAnsi="Arial" w:cs="Arial"/>
          <w:bCs/>
        </w:rPr>
        <w:t xml:space="preserve"> a community based approach to utilise</w:t>
      </w:r>
      <w:r w:rsidR="007D7499" w:rsidRPr="00A51767">
        <w:rPr>
          <w:rFonts w:ascii="Arial" w:hAnsi="Arial" w:cs="Arial"/>
          <w:bCs/>
        </w:rPr>
        <w:t xml:space="preserve"> local expertise and employers.</w:t>
      </w:r>
      <w:r w:rsidRPr="00A51767">
        <w:rPr>
          <w:rFonts w:ascii="Arial" w:hAnsi="Arial" w:cs="Arial"/>
          <w:bCs/>
        </w:rPr>
        <w:t xml:space="preserve"> E</w:t>
      </w:r>
      <w:r w:rsidR="00A62673" w:rsidRPr="00A51767">
        <w:rPr>
          <w:rFonts w:ascii="Arial" w:hAnsi="Arial" w:cs="Arial"/>
          <w:bCs/>
        </w:rPr>
        <w:t>xamples of positive change for young people and their families through the implementation of the Disability System Transformation prototype in Mid Central (Mana Whaikaha)</w:t>
      </w:r>
      <w:r w:rsidRPr="00A51767">
        <w:rPr>
          <w:rFonts w:ascii="Arial" w:hAnsi="Arial" w:cs="Arial"/>
          <w:bCs/>
        </w:rPr>
        <w:t xml:space="preserve"> will be included</w:t>
      </w:r>
      <w:r w:rsidR="00A62673" w:rsidRPr="00A51767">
        <w:rPr>
          <w:rFonts w:ascii="Arial" w:hAnsi="Arial" w:cs="Arial"/>
          <w:bCs/>
        </w:rPr>
        <w:t>.</w:t>
      </w:r>
      <w:r w:rsidRPr="00A51767">
        <w:rPr>
          <w:rFonts w:ascii="Arial" w:hAnsi="Arial" w:cs="Arial"/>
          <w:b/>
          <w:bCs/>
        </w:rPr>
        <w:t xml:space="preserve"> Presenters: Tim</w:t>
      </w:r>
      <w:r w:rsidRPr="00A51767">
        <w:rPr>
          <w:rFonts w:ascii="Arial" w:hAnsi="Arial" w:cs="Arial"/>
          <w:color w:val="1F497D"/>
        </w:rPr>
        <w:t xml:space="preserve"> </w:t>
      </w:r>
      <w:r w:rsidRPr="00A51767">
        <w:rPr>
          <w:rFonts w:ascii="Arial" w:hAnsi="Arial" w:cs="Arial"/>
          <w:b/>
        </w:rPr>
        <w:t>McEvoy and Ally Attwell from Mana Whaikaha and Julie Hook from the Ministry of Education</w:t>
      </w:r>
    </w:p>
    <w:p w:rsidR="00F21EB4" w:rsidRPr="00A51767" w:rsidRDefault="00F21EB4" w:rsidP="00A62673">
      <w:pPr>
        <w:rPr>
          <w:rFonts w:ascii="Arial" w:hAnsi="Arial" w:cs="Arial"/>
          <w:b/>
          <w:bCs/>
        </w:rPr>
      </w:pPr>
    </w:p>
    <w:p w:rsidR="00A62673" w:rsidRPr="00A51767" w:rsidRDefault="00A62673" w:rsidP="00A62673">
      <w:pPr>
        <w:rPr>
          <w:rFonts w:ascii="Arial" w:hAnsi="Arial" w:cs="Arial"/>
          <w:b/>
          <w:bCs/>
          <w:color w:val="385623" w:themeColor="accent6" w:themeShade="80"/>
          <w:sz w:val="28"/>
          <w:szCs w:val="28"/>
        </w:rPr>
      </w:pPr>
      <w:r w:rsidRPr="00A51767">
        <w:rPr>
          <w:rFonts w:ascii="Arial" w:hAnsi="Arial" w:cs="Arial"/>
          <w:b/>
          <w:bCs/>
          <w:color w:val="385623" w:themeColor="accent6" w:themeShade="80"/>
          <w:sz w:val="28"/>
          <w:szCs w:val="28"/>
        </w:rPr>
        <w:t xml:space="preserve">2.30: </w:t>
      </w:r>
      <w:r w:rsidR="00F25B3E">
        <w:rPr>
          <w:rFonts w:ascii="Arial" w:hAnsi="Arial" w:cs="Arial"/>
          <w:b/>
          <w:bCs/>
          <w:color w:val="385623" w:themeColor="accent6" w:themeShade="80"/>
          <w:sz w:val="28"/>
          <w:szCs w:val="28"/>
        </w:rPr>
        <w:t xml:space="preserve"> </w:t>
      </w:r>
      <w:r w:rsidRPr="00A51767">
        <w:rPr>
          <w:rFonts w:ascii="Arial" w:hAnsi="Arial" w:cs="Arial"/>
          <w:b/>
          <w:bCs/>
          <w:color w:val="385623" w:themeColor="accent6" w:themeShade="80"/>
          <w:sz w:val="28"/>
          <w:szCs w:val="28"/>
        </w:rPr>
        <w:t>Afternoon Tea</w:t>
      </w:r>
    </w:p>
    <w:p w:rsidR="004B7EA6" w:rsidRDefault="00A62673" w:rsidP="004B7EA6">
      <w:pPr>
        <w:spacing w:after="0"/>
        <w:rPr>
          <w:rFonts w:ascii="Arial" w:hAnsi="Arial" w:cs="Arial"/>
          <w:b/>
          <w:bCs/>
          <w:color w:val="385623" w:themeColor="accent6" w:themeShade="80"/>
          <w:sz w:val="28"/>
          <w:szCs w:val="28"/>
        </w:rPr>
      </w:pPr>
      <w:r w:rsidRPr="00A51767">
        <w:rPr>
          <w:rFonts w:ascii="Arial" w:hAnsi="Arial" w:cs="Arial"/>
          <w:b/>
          <w:bCs/>
          <w:color w:val="385623" w:themeColor="accent6" w:themeShade="80"/>
          <w:sz w:val="28"/>
          <w:szCs w:val="28"/>
        </w:rPr>
        <w:t>2.45</w:t>
      </w:r>
      <w:r w:rsidR="00B90AE8" w:rsidRPr="00A51767">
        <w:rPr>
          <w:rFonts w:ascii="Arial" w:hAnsi="Arial" w:cs="Arial"/>
          <w:b/>
          <w:bCs/>
          <w:color w:val="385623" w:themeColor="accent6" w:themeShade="80"/>
          <w:sz w:val="28"/>
          <w:szCs w:val="28"/>
        </w:rPr>
        <w:t>: The Disability Employment Action Plan</w:t>
      </w:r>
      <w:r w:rsidR="00F21EB4" w:rsidRPr="00A51767">
        <w:rPr>
          <w:rFonts w:ascii="Arial" w:hAnsi="Arial" w:cs="Arial"/>
          <w:b/>
          <w:bCs/>
          <w:color w:val="385623" w:themeColor="accent6" w:themeShade="80"/>
          <w:sz w:val="28"/>
          <w:szCs w:val="28"/>
        </w:rPr>
        <w:t xml:space="preserve"> and the Learning Support </w:t>
      </w:r>
    </w:p>
    <w:p w:rsidR="00F21EB4" w:rsidRPr="00A51767" w:rsidRDefault="00F21EB4" w:rsidP="004B7EA6">
      <w:pPr>
        <w:ind w:left="737"/>
        <w:rPr>
          <w:rFonts w:ascii="Arial" w:hAnsi="Arial" w:cs="Arial"/>
          <w:b/>
          <w:bCs/>
          <w:sz w:val="28"/>
          <w:szCs w:val="28"/>
        </w:rPr>
      </w:pPr>
      <w:r w:rsidRPr="00A51767">
        <w:rPr>
          <w:rFonts w:ascii="Arial" w:hAnsi="Arial" w:cs="Arial"/>
          <w:b/>
          <w:bCs/>
          <w:color w:val="385623" w:themeColor="accent6" w:themeShade="80"/>
          <w:sz w:val="28"/>
          <w:szCs w:val="28"/>
        </w:rPr>
        <w:t xml:space="preserve">Action Plan:  </w:t>
      </w:r>
      <w:r w:rsidRPr="00A51767">
        <w:rPr>
          <w:rFonts w:ascii="Arial" w:hAnsi="Arial" w:cs="Arial"/>
          <w:b/>
          <w:bCs/>
          <w:sz w:val="28"/>
          <w:szCs w:val="28"/>
        </w:rPr>
        <w:t xml:space="preserve">What do they say about transition and how should we be responding to these calls for action? </w:t>
      </w:r>
      <w:r w:rsidR="00AC4CFF">
        <w:rPr>
          <w:rFonts w:ascii="Arial" w:hAnsi="Arial" w:cs="Arial"/>
          <w:b/>
          <w:bCs/>
        </w:rPr>
        <w:t>Claire Stearne and Anne Riley (MSD); Julie Hook (</w:t>
      </w:r>
      <w:proofErr w:type="spellStart"/>
      <w:r w:rsidR="00AC4CFF">
        <w:rPr>
          <w:rFonts w:ascii="Arial" w:hAnsi="Arial" w:cs="Arial"/>
          <w:b/>
          <w:bCs/>
        </w:rPr>
        <w:t>MoE</w:t>
      </w:r>
      <w:proofErr w:type="spellEnd"/>
      <w:r w:rsidR="00AC4CFF">
        <w:rPr>
          <w:rFonts w:ascii="Arial" w:hAnsi="Arial" w:cs="Arial"/>
          <w:b/>
          <w:bCs/>
        </w:rPr>
        <w:t>)</w:t>
      </w:r>
    </w:p>
    <w:p w:rsidR="00A62673" w:rsidRPr="00A51767" w:rsidRDefault="00F21EB4" w:rsidP="00A62673">
      <w:pPr>
        <w:rPr>
          <w:rFonts w:ascii="Arial" w:hAnsi="Arial" w:cs="Arial"/>
          <w:b/>
          <w:bCs/>
          <w:color w:val="385623" w:themeColor="accent6" w:themeShade="80"/>
          <w:sz w:val="28"/>
          <w:szCs w:val="28"/>
        </w:rPr>
      </w:pPr>
      <w:r w:rsidRPr="00A51767">
        <w:rPr>
          <w:rFonts w:ascii="Arial" w:hAnsi="Arial" w:cs="Arial"/>
          <w:b/>
          <w:bCs/>
          <w:color w:val="385623" w:themeColor="accent6" w:themeShade="80"/>
          <w:sz w:val="28"/>
          <w:szCs w:val="28"/>
        </w:rPr>
        <w:t>3.45</w:t>
      </w:r>
      <w:r w:rsidR="004B7EA6">
        <w:rPr>
          <w:rFonts w:ascii="Arial" w:hAnsi="Arial" w:cs="Arial"/>
          <w:b/>
          <w:bCs/>
          <w:color w:val="385623" w:themeColor="accent6" w:themeShade="80"/>
          <w:sz w:val="28"/>
          <w:szCs w:val="28"/>
        </w:rPr>
        <w:t xml:space="preserve">: </w:t>
      </w:r>
      <w:r w:rsidRPr="00A51767">
        <w:rPr>
          <w:rFonts w:ascii="Arial" w:hAnsi="Arial" w:cs="Arial"/>
          <w:b/>
          <w:bCs/>
          <w:color w:val="385623" w:themeColor="accent6" w:themeShade="80"/>
          <w:sz w:val="28"/>
          <w:szCs w:val="28"/>
        </w:rPr>
        <w:t>S</w:t>
      </w:r>
      <w:r w:rsidR="00A62673" w:rsidRPr="00A51767">
        <w:rPr>
          <w:rFonts w:ascii="Arial" w:hAnsi="Arial" w:cs="Arial"/>
          <w:b/>
          <w:bCs/>
          <w:color w:val="385623" w:themeColor="accent6" w:themeShade="80"/>
          <w:sz w:val="28"/>
          <w:szCs w:val="28"/>
        </w:rPr>
        <w:t>umming up</w:t>
      </w:r>
    </w:p>
    <w:p w:rsidR="007E6658" w:rsidRDefault="00A62673" w:rsidP="00F21EB4">
      <w:pPr>
        <w:rPr>
          <w:rFonts w:ascii="Arial" w:hAnsi="Arial" w:cs="Arial"/>
          <w:b/>
          <w:bCs/>
          <w:color w:val="385623" w:themeColor="accent6" w:themeShade="80"/>
          <w:sz w:val="28"/>
          <w:szCs w:val="28"/>
        </w:rPr>
      </w:pPr>
      <w:r w:rsidRPr="00A51767">
        <w:rPr>
          <w:rFonts w:ascii="Arial" w:hAnsi="Arial" w:cs="Arial"/>
          <w:b/>
          <w:bCs/>
          <w:color w:val="385623" w:themeColor="accent6" w:themeShade="80"/>
          <w:sz w:val="28"/>
          <w:szCs w:val="28"/>
        </w:rPr>
        <w:t>4pm: Finish</w:t>
      </w:r>
    </w:p>
    <w:p w:rsidR="00207246" w:rsidRPr="00A51767" w:rsidRDefault="00207246" w:rsidP="00F21EB4">
      <w:pPr>
        <w:rPr>
          <w:rFonts w:ascii="Arial" w:hAnsi="Arial" w:cs="Arial"/>
          <w:b/>
          <w:bCs/>
          <w:color w:val="385623" w:themeColor="accent6" w:themeShade="80"/>
          <w:sz w:val="28"/>
          <w:szCs w:val="28"/>
        </w:rPr>
      </w:pPr>
    </w:p>
    <w:p w:rsidR="00207246" w:rsidRPr="00834700" w:rsidRDefault="00207246" w:rsidP="00207246">
      <w:pPr>
        <w:rPr>
          <w:rFonts w:ascii="Arial" w:hAnsi="Arial" w:cs="Arial"/>
          <w:b/>
          <w:sz w:val="23"/>
          <w:szCs w:val="23"/>
        </w:rPr>
      </w:pPr>
      <w:r w:rsidRPr="00834700">
        <w:rPr>
          <w:rFonts w:ascii="Arial" w:hAnsi="Arial" w:cs="Arial"/>
          <w:b/>
          <w:sz w:val="23"/>
          <w:szCs w:val="23"/>
        </w:rPr>
        <w:t>Fee: Funding from MSD enables us to offer a subsidised rate of: $150 plus GST</w:t>
      </w:r>
    </w:p>
    <w:p w:rsidR="00207246" w:rsidRPr="00834700" w:rsidRDefault="00207246" w:rsidP="00207246">
      <w:pPr>
        <w:rPr>
          <w:rFonts w:ascii="Arial" w:hAnsi="Arial" w:cs="Arial"/>
          <w:b/>
          <w:sz w:val="23"/>
          <w:szCs w:val="23"/>
        </w:rPr>
      </w:pPr>
      <w:r w:rsidRPr="00834700">
        <w:rPr>
          <w:rFonts w:ascii="Arial" w:hAnsi="Arial" w:cs="Arial"/>
          <w:b/>
          <w:sz w:val="23"/>
          <w:szCs w:val="23"/>
        </w:rPr>
        <w:t>Family members: Free</w:t>
      </w:r>
    </w:p>
    <w:p w:rsidR="00207246" w:rsidRPr="00834700" w:rsidRDefault="00207246" w:rsidP="00207246">
      <w:pPr>
        <w:rPr>
          <w:rFonts w:ascii="Arial" w:hAnsi="Arial" w:cs="Arial"/>
          <w:b/>
          <w:sz w:val="23"/>
          <w:szCs w:val="23"/>
        </w:rPr>
      </w:pPr>
      <w:r w:rsidRPr="00834700">
        <w:rPr>
          <w:rFonts w:ascii="Arial" w:hAnsi="Arial" w:cs="Arial"/>
          <w:b/>
          <w:color w:val="385623" w:themeColor="accent6" w:themeShade="80"/>
          <w:sz w:val="23"/>
          <w:szCs w:val="23"/>
        </w:rPr>
        <w:t xml:space="preserve">REGISTRATIONS: </w:t>
      </w:r>
      <w:hyperlink r:id="rId6" w:history="1">
        <w:r w:rsidRPr="00834700">
          <w:rPr>
            <w:rStyle w:val="Hyperlink"/>
            <w:rFonts w:ascii="Arial" w:hAnsi="Arial" w:cs="Arial"/>
            <w:b/>
            <w:sz w:val="23"/>
            <w:szCs w:val="23"/>
          </w:rPr>
          <w:t>Click Here</w:t>
        </w:r>
      </w:hyperlink>
    </w:p>
    <w:p w:rsidR="00207246" w:rsidRPr="00834700" w:rsidRDefault="00207246" w:rsidP="00207246">
      <w:pPr>
        <w:rPr>
          <w:rFonts w:ascii="Arial" w:hAnsi="Arial" w:cs="Arial"/>
          <w:b/>
          <w:sz w:val="23"/>
          <w:szCs w:val="23"/>
        </w:rPr>
      </w:pPr>
      <w:r w:rsidRPr="00834700">
        <w:rPr>
          <w:rFonts w:ascii="Arial" w:hAnsi="Arial" w:cs="Arial"/>
          <w:b/>
          <w:color w:val="385623" w:themeColor="accent6" w:themeShade="80"/>
          <w:sz w:val="23"/>
          <w:szCs w:val="23"/>
        </w:rPr>
        <w:t>Exhibitors:</w:t>
      </w:r>
      <w:r w:rsidRPr="00834700">
        <w:rPr>
          <w:rFonts w:ascii="Arial" w:hAnsi="Arial" w:cs="Arial"/>
          <w:b/>
          <w:sz w:val="23"/>
          <w:szCs w:val="23"/>
        </w:rPr>
        <w:t xml:space="preserve"> There will be space available for organisations to exhibit and showcase products and services. Stands available from $175 plus GST. Contact: </w:t>
      </w:r>
      <w:hyperlink r:id="rId7" w:history="1">
        <w:r w:rsidRPr="00834700">
          <w:rPr>
            <w:rStyle w:val="Hyperlink"/>
            <w:rFonts w:ascii="Arial" w:hAnsi="Arial" w:cs="Arial"/>
            <w:b/>
            <w:sz w:val="23"/>
            <w:szCs w:val="23"/>
          </w:rPr>
          <w:t>admin@nzdsn.org.nz</w:t>
        </w:r>
      </w:hyperlink>
    </w:p>
    <w:p w:rsidR="00CA0001" w:rsidRDefault="00CA0001" w:rsidP="00CA0001">
      <w:pPr>
        <w:rPr>
          <w:b/>
          <w:sz w:val="24"/>
          <w:szCs w:val="24"/>
        </w:rPr>
      </w:pPr>
    </w:p>
    <w:p w:rsidR="00A86CF8" w:rsidRDefault="00C45652">
      <w:r>
        <w:rPr>
          <w:b/>
          <w:color w:val="385623" w:themeColor="accent6" w:themeShade="80"/>
          <w:sz w:val="28"/>
          <w:szCs w:val="28"/>
        </w:rPr>
        <w:t xml:space="preserve"> </w:t>
      </w:r>
    </w:p>
    <w:sectPr w:rsidR="00A86CF8" w:rsidSect="00F25B3E">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A0F"/>
    <w:multiLevelType w:val="hybridMultilevel"/>
    <w:tmpl w:val="8AB02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F8"/>
    <w:rsid w:val="0000655F"/>
    <w:rsid w:val="0005665C"/>
    <w:rsid w:val="000E0C94"/>
    <w:rsid w:val="00180E1E"/>
    <w:rsid w:val="00190C35"/>
    <w:rsid w:val="001A0D6B"/>
    <w:rsid w:val="002019DB"/>
    <w:rsid w:val="00207246"/>
    <w:rsid w:val="0030197B"/>
    <w:rsid w:val="00331557"/>
    <w:rsid w:val="00377E5D"/>
    <w:rsid w:val="004A1010"/>
    <w:rsid w:val="004B7EA6"/>
    <w:rsid w:val="004D6B91"/>
    <w:rsid w:val="00541E95"/>
    <w:rsid w:val="005A0B1E"/>
    <w:rsid w:val="005E799B"/>
    <w:rsid w:val="00647749"/>
    <w:rsid w:val="00647E35"/>
    <w:rsid w:val="00661D2B"/>
    <w:rsid w:val="006A1E65"/>
    <w:rsid w:val="006F0EF8"/>
    <w:rsid w:val="006F1FFC"/>
    <w:rsid w:val="00774529"/>
    <w:rsid w:val="00775095"/>
    <w:rsid w:val="007D7499"/>
    <w:rsid w:val="007E6658"/>
    <w:rsid w:val="008058EF"/>
    <w:rsid w:val="00834700"/>
    <w:rsid w:val="009722DF"/>
    <w:rsid w:val="00975116"/>
    <w:rsid w:val="009C4F51"/>
    <w:rsid w:val="00A31D2A"/>
    <w:rsid w:val="00A51767"/>
    <w:rsid w:val="00A62673"/>
    <w:rsid w:val="00A86CF8"/>
    <w:rsid w:val="00AB50CC"/>
    <w:rsid w:val="00AC4CFF"/>
    <w:rsid w:val="00B16E7A"/>
    <w:rsid w:val="00B670EC"/>
    <w:rsid w:val="00B90AE8"/>
    <w:rsid w:val="00BB1F54"/>
    <w:rsid w:val="00BE0AAC"/>
    <w:rsid w:val="00BE4199"/>
    <w:rsid w:val="00C45652"/>
    <w:rsid w:val="00CA0001"/>
    <w:rsid w:val="00D8137F"/>
    <w:rsid w:val="00DB54AE"/>
    <w:rsid w:val="00E03882"/>
    <w:rsid w:val="00E23432"/>
    <w:rsid w:val="00E6499B"/>
    <w:rsid w:val="00E966C6"/>
    <w:rsid w:val="00EB74A0"/>
    <w:rsid w:val="00F21EB4"/>
    <w:rsid w:val="00F25B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D423D-5DE4-44B1-9CFE-070A51D6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F8"/>
    <w:pPr>
      <w:ind w:left="720"/>
      <w:contextualSpacing/>
    </w:pPr>
  </w:style>
  <w:style w:type="character" w:styleId="Hyperlink">
    <w:name w:val="Hyperlink"/>
    <w:basedOn w:val="DefaultParagraphFont"/>
    <w:uiPriority w:val="99"/>
    <w:unhideWhenUsed/>
    <w:rsid w:val="00CA0001"/>
    <w:rPr>
      <w:color w:val="0563C1" w:themeColor="hyperlink"/>
      <w:u w:val="single"/>
    </w:rPr>
  </w:style>
  <w:style w:type="character" w:styleId="FollowedHyperlink">
    <w:name w:val="FollowedHyperlink"/>
    <w:basedOn w:val="DefaultParagraphFont"/>
    <w:uiPriority w:val="99"/>
    <w:semiHidden/>
    <w:unhideWhenUsed/>
    <w:rsid w:val="008347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4357">
      <w:bodyDiv w:val="1"/>
      <w:marLeft w:val="0"/>
      <w:marRight w:val="0"/>
      <w:marTop w:val="0"/>
      <w:marBottom w:val="0"/>
      <w:divBdr>
        <w:top w:val="none" w:sz="0" w:space="0" w:color="auto"/>
        <w:left w:val="none" w:sz="0" w:space="0" w:color="auto"/>
        <w:bottom w:val="none" w:sz="0" w:space="0" w:color="auto"/>
        <w:right w:val="none" w:sz="0" w:space="0" w:color="auto"/>
      </w:divBdr>
    </w:div>
    <w:div w:id="7409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nzdsn.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zdsn.org.nz/events/cat-15-nzdsn-ev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Bennie</dc:creator>
  <cp:keywords/>
  <dc:description/>
  <cp:lastModifiedBy>Admin Nzdsn</cp:lastModifiedBy>
  <cp:revision>1</cp:revision>
  <cp:lastPrinted>2020-06-11T03:39:00Z</cp:lastPrinted>
  <dcterms:created xsi:type="dcterms:W3CDTF">2020-06-30T01:07:00Z</dcterms:created>
  <dcterms:modified xsi:type="dcterms:W3CDTF">2020-06-30T01:07:00Z</dcterms:modified>
</cp:coreProperties>
</file>