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D4" w:rsidRDefault="00B74FD4" w:rsidP="00B74FD4">
      <w:pPr>
        <w:jc w:val="center"/>
        <w:rPr>
          <w:b/>
          <w:sz w:val="44"/>
          <w:szCs w:val="44"/>
        </w:rPr>
      </w:pPr>
      <w:r>
        <w:rPr>
          <w:b/>
          <w:noProof/>
          <w:sz w:val="44"/>
          <w:szCs w:val="44"/>
          <w:lang w:eastAsia="en-NZ"/>
        </w:rPr>
        <w:drawing>
          <wp:inline distT="0" distB="0" distL="0" distR="0">
            <wp:extent cx="2247900" cy="800100"/>
            <wp:effectExtent l="0" t="0" r="0" b="0"/>
            <wp:docPr id="1" name="Picture 1" descr="NZDSN Logo Ma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DSN Logo May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800100"/>
                    </a:xfrm>
                    <a:prstGeom prst="rect">
                      <a:avLst/>
                    </a:prstGeom>
                    <a:noFill/>
                    <a:ln>
                      <a:noFill/>
                    </a:ln>
                  </pic:spPr>
                </pic:pic>
              </a:graphicData>
            </a:graphic>
          </wp:inline>
        </w:drawing>
      </w:r>
    </w:p>
    <w:p w:rsidR="00B74FD4" w:rsidRPr="009E3E5C" w:rsidRDefault="00B74FD4" w:rsidP="00B74FD4">
      <w:pPr>
        <w:jc w:val="center"/>
        <w:rPr>
          <w:rFonts w:ascii="Arial" w:hAnsi="Arial" w:cs="Arial"/>
          <w:b/>
          <w:sz w:val="44"/>
          <w:szCs w:val="44"/>
        </w:rPr>
      </w:pPr>
      <w:r w:rsidRPr="009E3E5C">
        <w:rPr>
          <w:rFonts w:ascii="Arial" w:hAnsi="Arial" w:cs="Arial"/>
          <w:b/>
          <w:sz w:val="44"/>
          <w:szCs w:val="44"/>
        </w:rPr>
        <w:t>NZDSN National Symposium</w:t>
      </w:r>
    </w:p>
    <w:p w:rsidR="00B74FD4" w:rsidRPr="009E3E5C" w:rsidRDefault="009E1EF2" w:rsidP="00B74FD4">
      <w:pPr>
        <w:jc w:val="center"/>
        <w:rPr>
          <w:rFonts w:ascii="Arial" w:hAnsi="Arial" w:cs="Arial"/>
          <w:b/>
          <w:color w:val="385623" w:themeColor="accent6" w:themeShade="80"/>
          <w:sz w:val="40"/>
          <w:szCs w:val="40"/>
        </w:rPr>
      </w:pPr>
      <w:r w:rsidRPr="009E3E5C">
        <w:rPr>
          <w:rFonts w:ascii="Arial" w:hAnsi="Arial" w:cs="Arial"/>
          <w:b/>
          <w:color w:val="385623" w:themeColor="accent6" w:themeShade="80"/>
          <w:sz w:val="40"/>
          <w:szCs w:val="40"/>
        </w:rPr>
        <w:t>Safeguarding a Good Life</w:t>
      </w:r>
    </w:p>
    <w:p w:rsidR="00B74FD4" w:rsidRPr="009E3E5C" w:rsidRDefault="009E1EF2" w:rsidP="00B74FD4">
      <w:pPr>
        <w:jc w:val="center"/>
        <w:rPr>
          <w:rFonts w:ascii="Arial" w:hAnsi="Arial" w:cs="Arial"/>
          <w:b/>
          <w:sz w:val="28"/>
          <w:szCs w:val="28"/>
        </w:rPr>
      </w:pPr>
      <w:r w:rsidRPr="009E3E5C">
        <w:rPr>
          <w:rFonts w:ascii="Arial" w:hAnsi="Arial" w:cs="Arial"/>
          <w:b/>
          <w:sz w:val="28"/>
          <w:szCs w:val="28"/>
        </w:rPr>
        <w:t>Understanding and implementing approaches that promote, protect and enhance the rights and wellbeing of disabled people</w:t>
      </w:r>
    </w:p>
    <w:p w:rsidR="00B74FD4" w:rsidRPr="009E3E5C" w:rsidRDefault="00B74FD4" w:rsidP="00B74FD4">
      <w:pPr>
        <w:jc w:val="center"/>
        <w:rPr>
          <w:rFonts w:ascii="Arial" w:hAnsi="Arial" w:cs="Arial"/>
          <w:b/>
          <w:color w:val="FF0000"/>
          <w:sz w:val="36"/>
          <w:szCs w:val="36"/>
          <w:u w:val="single"/>
        </w:rPr>
      </w:pPr>
      <w:r w:rsidRPr="009E3E5C">
        <w:rPr>
          <w:rFonts w:ascii="Arial" w:hAnsi="Arial" w:cs="Arial"/>
          <w:b/>
          <w:color w:val="FF0000"/>
          <w:sz w:val="36"/>
          <w:szCs w:val="36"/>
          <w:u w:val="single"/>
        </w:rPr>
        <w:t>Save the Date!</w:t>
      </w:r>
    </w:p>
    <w:p w:rsidR="00B74FD4" w:rsidRPr="009E3E5C" w:rsidRDefault="009E1EF2" w:rsidP="00B74FD4">
      <w:pPr>
        <w:jc w:val="center"/>
        <w:rPr>
          <w:rFonts w:ascii="Arial" w:hAnsi="Arial" w:cs="Arial"/>
          <w:b/>
          <w:color w:val="385623" w:themeColor="accent6" w:themeShade="80"/>
          <w:sz w:val="36"/>
          <w:szCs w:val="36"/>
          <w:u w:val="single"/>
        </w:rPr>
      </w:pPr>
      <w:r w:rsidRPr="009E3E5C">
        <w:rPr>
          <w:rFonts w:ascii="Arial" w:hAnsi="Arial" w:cs="Arial"/>
          <w:b/>
          <w:color w:val="385623" w:themeColor="accent6" w:themeShade="80"/>
          <w:sz w:val="36"/>
          <w:szCs w:val="36"/>
          <w:u w:val="single"/>
        </w:rPr>
        <w:t xml:space="preserve"> </w:t>
      </w:r>
      <w:r w:rsidR="0096712C">
        <w:rPr>
          <w:rFonts w:ascii="Arial" w:hAnsi="Arial" w:cs="Arial"/>
          <w:b/>
          <w:color w:val="385623" w:themeColor="accent6" w:themeShade="80"/>
          <w:sz w:val="36"/>
          <w:szCs w:val="36"/>
          <w:u w:val="single"/>
        </w:rPr>
        <w:t>Thursday 10</w:t>
      </w:r>
      <w:r w:rsidR="0096712C" w:rsidRPr="0096712C">
        <w:rPr>
          <w:rFonts w:ascii="Arial" w:hAnsi="Arial" w:cs="Arial"/>
          <w:b/>
          <w:color w:val="385623" w:themeColor="accent6" w:themeShade="80"/>
          <w:sz w:val="36"/>
          <w:szCs w:val="36"/>
          <w:u w:val="single"/>
          <w:vertAlign w:val="superscript"/>
        </w:rPr>
        <w:t>th</w:t>
      </w:r>
      <w:r w:rsidR="0096712C">
        <w:rPr>
          <w:rFonts w:ascii="Arial" w:hAnsi="Arial" w:cs="Arial"/>
          <w:b/>
          <w:color w:val="385623" w:themeColor="accent6" w:themeShade="80"/>
          <w:sz w:val="36"/>
          <w:szCs w:val="36"/>
          <w:u w:val="single"/>
        </w:rPr>
        <w:t xml:space="preserve"> </w:t>
      </w:r>
      <w:proofErr w:type="gramStart"/>
      <w:r w:rsidR="0096712C">
        <w:rPr>
          <w:rFonts w:ascii="Arial" w:hAnsi="Arial" w:cs="Arial"/>
          <w:b/>
          <w:color w:val="385623" w:themeColor="accent6" w:themeShade="80"/>
          <w:sz w:val="36"/>
          <w:szCs w:val="36"/>
          <w:u w:val="single"/>
        </w:rPr>
        <w:t>December</w:t>
      </w:r>
      <w:r w:rsidRPr="009E3E5C">
        <w:rPr>
          <w:rFonts w:ascii="Arial" w:hAnsi="Arial" w:cs="Arial"/>
          <w:b/>
          <w:color w:val="385623" w:themeColor="accent6" w:themeShade="80"/>
          <w:sz w:val="36"/>
          <w:szCs w:val="36"/>
          <w:u w:val="single"/>
        </w:rPr>
        <w:t xml:space="preserve"> </w:t>
      </w:r>
      <w:r w:rsidR="00B74FD4" w:rsidRPr="009E3E5C">
        <w:rPr>
          <w:rFonts w:ascii="Arial" w:hAnsi="Arial" w:cs="Arial"/>
          <w:b/>
          <w:color w:val="385623" w:themeColor="accent6" w:themeShade="80"/>
          <w:sz w:val="36"/>
          <w:szCs w:val="36"/>
          <w:u w:val="single"/>
        </w:rPr>
        <w:t xml:space="preserve"> 2020</w:t>
      </w:r>
      <w:proofErr w:type="gramEnd"/>
      <w:r w:rsidR="00B74FD4" w:rsidRPr="009E3E5C">
        <w:rPr>
          <w:rFonts w:ascii="Arial" w:hAnsi="Arial" w:cs="Arial"/>
          <w:b/>
          <w:color w:val="385623" w:themeColor="accent6" w:themeShade="80"/>
          <w:sz w:val="36"/>
          <w:szCs w:val="36"/>
          <w:u w:val="single"/>
        </w:rPr>
        <w:t xml:space="preserve"> </w:t>
      </w:r>
    </w:p>
    <w:p w:rsidR="00B74FD4" w:rsidRPr="009E3E5C" w:rsidRDefault="009E1EF2" w:rsidP="00EE5687">
      <w:pPr>
        <w:jc w:val="center"/>
        <w:rPr>
          <w:rFonts w:ascii="Arial" w:hAnsi="Arial" w:cs="Arial"/>
          <w:b/>
          <w:sz w:val="28"/>
          <w:szCs w:val="28"/>
        </w:rPr>
      </w:pPr>
      <w:r w:rsidRPr="009E3E5C">
        <w:rPr>
          <w:rFonts w:ascii="Arial" w:hAnsi="Arial" w:cs="Arial"/>
          <w:b/>
          <w:sz w:val="28"/>
          <w:szCs w:val="28"/>
        </w:rPr>
        <w:t>Sudima Airport Hotel</w:t>
      </w:r>
      <w:r w:rsidR="007322D6" w:rsidRPr="009E3E5C">
        <w:rPr>
          <w:rFonts w:ascii="Arial" w:hAnsi="Arial" w:cs="Arial"/>
          <w:b/>
          <w:sz w:val="28"/>
          <w:szCs w:val="28"/>
        </w:rPr>
        <w:t xml:space="preserve">, </w:t>
      </w:r>
      <w:r w:rsidRPr="009E3E5C">
        <w:rPr>
          <w:rFonts w:ascii="Arial" w:hAnsi="Arial" w:cs="Arial"/>
          <w:b/>
          <w:sz w:val="28"/>
          <w:szCs w:val="28"/>
        </w:rPr>
        <w:t>Christchurch</w:t>
      </w:r>
      <w:r w:rsidR="00810867" w:rsidRPr="009E3E5C">
        <w:rPr>
          <w:rFonts w:ascii="Arial" w:hAnsi="Arial" w:cs="Arial"/>
          <w:b/>
          <w:sz w:val="28"/>
          <w:szCs w:val="28"/>
        </w:rPr>
        <w:t xml:space="preserve"> </w:t>
      </w:r>
      <w:r w:rsidR="00B74FD4" w:rsidRPr="009E3E5C">
        <w:rPr>
          <w:rFonts w:ascii="Arial" w:hAnsi="Arial" w:cs="Arial"/>
          <w:b/>
          <w:sz w:val="28"/>
          <w:szCs w:val="28"/>
        </w:rPr>
        <w:t>9am-4pm</w:t>
      </w:r>
    </w:p>
    <w:p w:rsidR="00B74FD4" w:rsidRPr="009E3E5C" w:rsidRDefault="00B74FD4" w:rsidP="00B74FD4">
      <w:pPr>
        <w:jc w:val="center"/>
        <w:rPr>
          <w:rFonts w:ascii="Arial" w:hAnsi="Arial" w:cs="Arial"/>
          <w:b/>
          <w:color w:val="385623" w:themeColor="accent6" w:themeShade="80"/>
          <w:sz w:val="32"/>
          <w:szCs w:val="32"/>
        </w:rPr>
      </w:pPr>
      <w:r w:rsidRPr="009E3E5C">
        <w:rPr>
          <w:rFonts w:ascii="Arial" w:hAnsi="Arial" w:cs="Arial"/>
          <w:b/>
          <w:color w:val="385623" w:themeColor="accent6" w:themeShade="80"/>
          <w:sz w:val="32"/>
          <w:szCs w:val="32"/>
        </w:rPr>
        <w:t>Registrations are now Open!</w:t>
      </w:r>
    </w:p>
    <w:p w:rsidR="00B74FD4" w:rsidRPr="009E3E5C" w:rsidRDefault="009E1EF2" w:rsidP="00B74FD4">
      <w:pPr>
        <w:rPr>
          <w:rFonts w:ascii="Arial" w:hAnsi="Arial" w:cs="Arial"/>
          <w:b/>
          <w:color w:val="385623" w:themeColor="accent6" w:themeShade="80"/>
          <w:sz w:val="28"/>
          <w:szCs w:val="28"/>
        </w:rPr>
      </w:pPr>
      <w:r w:rsidRPr="009E3E5C">
        <w:rPr>
          <w:rFonts w:ascii="Arial" w:hAnsi="Arial" w:cs="Arial"/>
          <w:b/>
          <w:color w:val="385623" w:themeColor="accent6" w:themeShade="80"/>
          <w:sz w:val="28"/>
          <w:szCs w:val="28"/>
        </w:rPr>
        <w:t>Programme</w:t>
      </w:r>
      <w:r w:rsidR="00B74FD4" w:rsidRPr="009E3E5C">
        <w:rPr>
          <w:rFonts w:ascii="Arial" w:hAnsi="Arial" w:cs="Arial"/>
          <w:b/>
          <w:color w:val="385623" w:themeColor="accent6" w:themeShade="80"/>
          <w:sz w:val="28"/>
          <w:szCs w:val="28"/>
        </w:rPr>
        <w:t>:</w:t>
      </w:r>
    </w:p>
    <w:p w:rsidR="009E1EF2" w:rsidRPr="009E3E5C" w:rsidRDefault="00EF2514" w:rsidP="009E1EF2">
      <w:pPr>
        <w:pStyle w:val="ListParagraph"/>
        <w:numPr>
          <w:ilvl w:val="0"/>
          <w:numId w:val="5"/>
        </w:numPr>
        <w:rPr>
          <w:rFonts w:ascii="Arial" w:hAnsi="Arial" w:cs="Arial"/>
          <w:b/>
          <w:sz w:val="28"/>
          <w:szCs w:val="28"/>
        </w:rPr>
      </w:pPr>
      <w:r w:rsidRPr="009E3E5C">
        <w:rPr>
          <w:rFonts w:ascii="Arial" w:hAnsi="Arial" w:cs="Arial"/>
          <w:b/>
          <w:sz w:val="28"/>
          <w:szCs w:val="28"/>
        </w:rPr>
        <w:t xml:space="preserve">The Royal Commission of </w:t>
      </w:r>
      <w:bookmarkStart w:id="0" w:name="_GoBack"/>
      <w:bookmarkEnd w:id="0"/>
      <w:r w:rsidRPr="009E3E5C">
        <w:rPr>
          <w:rFonts w:ascii="Arial" w:hAnsi="Arial" w:cs="Arial"/>
          <w:b/>
          <w:sz w:val="28"/>
          <w:szCs w:val="28"/>
        </w:rPr>
        <w:t>Inquiry into Abuse in Care:</w:t>
      </w:r>
    </w:p>
    <w:p w:rsidR="004A3681" w:rsidRPr="009E3E5C" w:rsidRDefault="004A3681" w:rsidP="004A3681">
      <w:pPr>
        <w:rPr>
          <w:rFonts w:ascii="Arial" w:hAnsi="Arial" w:cs="Arial"/>
          <w:b/>
          <w:bCs/>
        </w:rPr>
      </w:pPr>
      <w:bookmarkStart w:id="1" w:name="_Hlk34732079"/>
      <w:r w:rsidRPr="009E3E5C">
        <w:rPr>
          <w:rFonts w:ascii="Arial" w:hAnsi="Arial" w:cs="Arial"/>
        </w:rPr>
        <w:t>“</w:t>
      </w:r>
      <w:r w:rsidRPr="009E3E5C">
        <w:rPr>
          <w:rFonts w:ascii="Arial" w:hAnsi="Arial" w:cs="Arial"/>
          <w:b/>
          <w:bCs/>
        </w:rPr>
        <w:t>Shining a light on our history and looking to the future”</w:t>
      </w:r>
    </w:p>
    <w:p w:rsidR="004A3681" w:rsidRPr="009E3E5C" w:rsidRDefault="004A3681" w:rsidP="004A3681">
      <w:pPr>
        <w:rPr>
          <w:rFonts w:ascii="Arial" w:hAnsi="Arial" w:cs="Arial"/>
          <w:b/>
          <w:bCs/>
        </w:rPr>
      </w:pPr>
      <w:r w:rsidRPr="009E3E5C">
        <w:rPr>
          <w:rFonts w:ascii="Arial" w:hAnsi="Arial" w:cs="Arial"/>
          <w:b/>
          <w:bCs/>
        </w:rPr>
        <w:t xml:space="preserve">Dr Esther Woodbury from the Royal Commission of Inquiry into Abuse in Care will provide an introduction to the Inquiry: </w:t>
      </w:r>
    </w:p>
    <w:p w:rsidR="004A3681" w:rsidRPr="009E3E5C" w:rsidRDefault="004A3681" w:rsidP="004A3681">
      <w:pPr>
        <w:numPr>
          <w:ilvl w:val="0"/>
          <w:numId w:val="8"/>
        </w:numPr>
        <w:spacing w:after="0" w:line="240" w:lineRule="auto"/>
        <w:rPr>
          <w:rFonts w:ascii="Arial" w:eastAsia="Times New Roman" w:hAnsi="Arial" w:cs="Arial"/>
          <w:b/>
          <w:bCs/>
        </w:rPr>
      </w:pPr>
      <w:r w:rsidRPr="009E3E5C">
        <w:rPr>
          <w:rFonts w:ascii="Arial" w:eastAsia="Times New Roman" w:hAnsi="Arial" w:cs="Arial"/>
          <w:b/>
          <w:bCs/>
        </w:rPr>
        <w:t xml:space="preserve">How it works; </w:t>
      </w:r>
    </w:p>
    <w:p w:rsidR="004A3681" w:rsidRPr="009E3E5C" w:rsidRDefault="004A3681" w:rsidP="004A3681">
      <w:pPr>
        <w:numPr>
          <w:ilvl w:val="0"/>
          <w:numId w:val="8"/>
        </w:numPr>
        <w:spacing w:after="0" w:line="240" w:lineRule="auto"/>
        <w:rPr>
          <w:rFonts w:ascii="Arial" w:eastAsia="Times New Roman" w:hAnsi="Arial" w:cs="Arial"/>
          <w:b/>
          <w:bCs/>
        </w:rPr>
      </w:pPr>
      <w:r w:rsidRPr="009E3E5C">
        <w:rPr>
          <w:rFonts w:ascii="Arial" w:eastAsia="Times New Roman" w:hAnsi="Arial" w:cs="Arial"/>
          <w:b/>
          <w:bCs/>
        </w:rPr>
        <w:t xml:space="preserve">The journey so far; </w:t>
      </w:r>
    </w:p>
    <w:p w:rsidR="004A3681" w:rsidRPr="009E3E5C" w:rsidRDefault="004A3681" w:rsidP="004A3681">
      <w:pPr>
        <w:numPr>
          <w:ilvl w:val="0"/>
          <w:numId w:val="8"/>
        </w:numPr>
        <w:spacing w:after="0" w:line="240" w:lineRule="auto"/>
        <w:rPr>
          <w:rFonts w:ascii="Arial" w:eastAsia="Times New Roman" w:hAnsi="Arial" w:cs="Arial"/>
          <w:b/>
          <w:bCs/>
        </w:rPr>
      </w:pPr>
      <w:r w:rsidRPr="009E3E5C">
        <w:rPr>
          <w:rFonts w:ascii="Arial" w:eastAsia="Times New Roman" w:hAnsi="Arial" w:cs="Arial"/>
          <w:b/>
          <w:bCs/>
        </w:rPr>
        <w:t>The place of disabled people and the disability sector.</w:t>
      </w:r>
      <w:bookmarkEnd w:id="1"/>
    </w:p>
    <w:p w:rsidR="00EF2514" w:rsidRPr="009E3E5C" w:rsidRDefault="00EF2514" w:rsidP="00EF2514">
      <w:pPr>
        <w:pStyle w:val="ListParagraph"/>
        <w:rPr>
          <w:rFonts w:ascii="Arial" w:hAnsi="Arial" w:cs="Arial"/>
          <w:b/>
          <w:sz w:val="24"/>
          <w:szCs w:val="24"/>
        </w:rPr>
      </w:pPr>
    </w:p>
    <w:p w:rsidR="00EF2514" w:rsidRPr="009E3E5C" w:rsidRDefault="00EF2514" w:rsidP="00EF2514">
      <w:pPr>
        <w:pStyle w:val="ListParagraph"/>
        <w:numPr>
          <w:ilvl w:val="0"/>
          <w:numId w:val="5"/>
        </w:numPr>
        <w:rPr>
          <w:rFonts w:ascii="Arial" w:hAnsi="Arial" w:cs="Arial"/>
          <w:b/>
          <w:sz w:val="28"/>
          <w:szCs w:val="28"/>
        </w:rPr>
      </w:pPr>
      <w:r w:rsidRPr="009E3E5C">
        <w:rPr>
          <w:rFonts w:ascii="Arial" w:hAnsi="Arial" w:cs="Arial"/>
          <w:b/>
          <w:sz w:val="28"/>
          <w:szCs w:val="28"/>
        </w:rPr>
        <w:t>Safeguarding a Good Life</w:t>
      </w:r>
    </w:p>
    <w:p w:rsidR="004A3681" w:rsidRPr="009E3E5C" w:rsidRDefault="007322D6" w:rsidP="004A3681">
      <w:pPr>
        <w:pStyle w:val="ListParagraph"/>
        <w:rPr>
          <w:rFonts w:ascii="Arial" w:hAnsi="Arial" w:cs="Arial"/>
          <w:b/>
          <w:sz w:val="24"/>
          <w:szCs w:val="24"/>
        </w:rPr>
      </w:pPr>
      <w:r w:rsidRPr="009E3E5C">
        <w:rPr>
          <w:rFonts w:ascii="Arial" w:hAnsi="Arial" w:cs="Arial"/>
          <w:b/>
          <w:sz w:val="24"/>
          <w:szCs w:val="24"/>
        </w:rPr>
        <w:t xml:space="preserve">An extended </w:t>
      </w:r>
      <w:r w:rsidR="004A3681" w:rsidRPr="009E3E5C">
        <w:rPr>
          <w:rFonts w:ascii="Arial" w:hAnsi="Arial" w:cs="Arial"/>
          <w:b/>
          <w:sz w:val="24"/>
          <w:szCs w:val="24"/>
        </w:rPr>
        <w:t xml:space="preserve">and interactive </w:t>
      </w:r>
      <w:r w:rsidRPr="009E3E5C">
        <w:rPr>
          <w:rFonts w:ascii="Arial" w:hAnsi="Arial" w:cs="Arial"/>
          <w:b/>
          <w:sz w:val="24"/>
          <w:szCs w:val="24"/>
        </w:rPr>
        <w:t>workshop presentation from Sue Hobbs and Erika Butters from the Personal Advocacy and Safeguarding Adults Trust (PASAT)</w:t>
      </w:r>
      <w:r w:rsidR="004A3681" w:rsidRPr="009E3E5C">
        <w:rPr>
          <w:rFonts w:ascii="Arial" w:hAnsi="Arial" w:cs="Arial"/>
          <w:b/>
          <w:sz w:val="24"/>
          <w:szCs w:val="24"/>
        </w:rPr>
        <w:t>.</w:t>
      </w:r>
      <w:r w:rsidR="00350B70" w:rsidRPr="009E3E5C">
        <w:rPr>
          <w:rFonts w:ascii="Arial" w:hAnsi="Arial" w:cs="Arial"/>
          <w:b/>
          <w:sz w:val="24"/>
          <w:szCs w:val="24"/>
        </w:rPr>
        <w:t xml:space="preserve"> </w:t>
      </w:r>
    </w:p>
    <w:p w:rsidR="007322D6" w:rsidRPr="009E3E5C" w:rsidRDefault="00EF2514" w:rsidP="007322D6">
      <w:pPr>
        <w:pStyle w:val="ListParagraph"/>
        <w:numPr>
          <w:ilvl w:val="0"/>
          <w:numId w:val="7"/>
        </w:numPr>
        <w:rPr>
          <w:rFonts w:ascii="Arial" w:hAnsi="Arial" w:cs="Arial"/>
          <w:sz w:val="24"/>
          <w:szCs w:val="24"/>
        </w:rPr>
      </w:pPr>
      <w:r w:rsidRPr="009E3E5C">
        <w:rPr>
          <w:rFonts w:ascii="Arial" w:hAnsi="Arial" w:cs="Arial"/>
          <w:sz w:val="24"/>
          <w:szCs w:val="24"/>
        </w:rPr>
        <w:t xml:space="preserve">The Safeguarding framework – </w:t>
      </w:r>
      <w:r w:rsidR="004A3681" w:rsidRPr="009E3E5C">
        <w:rPr>
          <w:rFonts w:ascii="Arial" w:hAnsi="Arial" w:cs="Arial"/>
          <w:sz w:val="24"/>
          <w:szCs w:val="24"/>
        </w:rPr>
        <w:t>Background, D</w:t>
      </w:r>
      <w:r w:rsidRPr="009E3E5C">
        <w:rPr>
          <w:rFonts w:ascii="Arial" w:hAnsi="Arial" w:cs="Arial"/>
          <w:sz w:val="24"/>
          <w:szCs w:val="24"/>
        </w:rPr>
        <w:t>efinitions and Principles</w:t>
      </w:r>
    </w:p>
    <w:p w:rsidR="00EF2514" w:rsidRPr="009E3E5C" w:rsidRDefault="00EF2514" w:rsidP="007322D6">
      <w:pPr>
        <w:pStyle w:val="ListParagraph"/>
        <w:numPr>
          <w:ilvl w:val="0"/>
          <w:numId w:val="7"/>
        </w:numPr>
        <w:rPr>
          <w:rFonts w:ascii="Arial" w:hAnsi="Arial" w:cs="Arial"/>
          <w:sz w:val="24"/>
          <w:szCs w:val="24"/>
        </w:rPr>
      </w:pPr>
      <w:r w:rsidRPr="009E3E5C">
        <w:rPr>
          <w:rFonts w:ascii="Arial" w:hAnsi="Arial" w:cs="Arial"/>
          <w:sz w:val="24"/>
          <w:szCs w:val="24"/>
        </w:rPr>
        <w:t>How the framework will support disabled people to live the life they choose</w:t>
      </w:r>
    </w:p>
    <w:p w:rsidR="00EE5687" w:rsidRPr="009E3E5C" w:rsidRDefault="00EF2514" w:rsidP="007322D6">
      <w:pPr>
        <w:pStyle w:val="ListParagraph"/>
        <w:numPr>
          <w:ilvl w:val="0"/>
          <w:numId w:val="7"/>
        </w:numPr>
        <w:rPr>
          <w:rFonts w:ascii="Arial" w:hAnsi="Arial" w:cs="Arial"/>
          <w:sz w:val="24"/>
          <w:szCs w:val="24"/>
        </w:rPr>
      </w:pPr>
      <w:r w:rsidRPr="009E3E5C">
        <w:rPr>
          <w:rFonts w:ascii="Arial" w:hAnsi="Arial" w:cs="Arial"/>
          <w:sz w:val="24"/>
          <w:szCs w:val="24"/>
        </w:rPr>
        <w:t>The spectrum of safeguards needed to effectively respond, including supported decision making</w:t>
      </w:r>
    </w:p>
    <w:p w:rsidR="00EF2514" w:rsidRPr="009E3E5C" w:rsidRDefault="00EF2514" w:rsidP="007322D6">
      <w:pPr>
        <w:pStyle w:val="ListParagraph"/>
        <w:numPr>
          <w:ilvl w:val="0"/>
          <w:numId w:val="7"/>
        </w:numPr>
        <w:rPr>
          <w:rFonts w:ascii="Arial" w:hAnsi="Arial" w:cs="Arial"/>
          <w:sz w:val="24"/>
          <w:szCs w:val="24"/>
        </w:rPr>
      </w:pPr>
      <w:r w:rsidRPr="009E3E5C">
        <w:rPr>
          <w:rFonts w:ascii="Arial" w:hAnsi="Arial" w:cs="Arial"/>
          <w:sz w:val="24"/>
          <w:szCs w:val="24"/>
        </w:rPr>
        <w:t>Basic human rights to consent and decision making</w:t>
      </w:r>
    </w:p>
    <w:p w:rsidR="007322D6" w:rsidRPr="009E3E5C" w:rsidRDefault="007322D6" w:rsidP="007322D6">
      <w:pPr>
        <w:pStyle w:val="ListParagraph"/>
        <w:numPr>
          <w:ilvl w:val="0"/>
          <w:numId w:val="7"/>
        </w:numPr>
        <w:rPr>
          <w:rFonts w:ascii="Arial" w:hAnsi="Arial" w:cs="Arial"/>
          <w:sz w:val="24"/>
          <w:szCs w:val="24"/>
        </w:rPr>
      </w:pPr>
      <w:r w:rsidRPr="009E3E5C">
        <w:rPr>
          <w:rFonts w:ascii="Arial" w:hAnsi="Arial" w:cs="Arial"/>
          <w:sz w:val="24"/>
          <w:szCs w:val="24"/>
        </w:rPr>
        <w:t>Factors that increase vulnerability</w:t>
      </w:r>
    </w:p>
    <w:p w:rsidR="007322D6" w:rsidRPr="009E3E5C" w:rsidRDefault="007322D6" w:rsidP="007322D6">
      <w:pPr>
        <w:pStyle w:val="ListParagraph"/>
        <w:numPr>
          <w:ilvl w:val="0"/>
          <w:numId w:val="7"/>
        </w:numPr>
        <w:rPr>
          <w:rFonts w:ascii="Arial" w:hAnsi="Arial" w:cs="Arial"/>
          <w:sz w:val="24"/>
          <w:szCs w:val="24"/>
        </w:rPr>
      </w:pPr>
      <w:r w:rsidRPr="009E3E5C">
        <w:rPr>
          <w:rFonts w:ascii="Arial" w:hAnsi="Arial" w:cs="Arial"/>
          <w:sz w:val="24"/>
          <w:szCs w:val="24"/>
        </w:rPr>
        <w:t>Who is at risk and identifying the need for safeguarding support</w:t>
      </w:r>
    </w:p>
    <w:p w:rsidR="007322D6" w:rsidRPr="009E3E5C" w:rsidRDefault="007322D6" w:rsidP="00EE5687">
      <w:pPr>
        <w:pStyle w:val="ListParagraph"/>
        <w:numPr>
          <w:ilvl w:val="0"/>
          <w:numId w:val="7"/>
        </w:numPr>
        <w:rPr>
          <w:rFonts w:ascii="Arial" w:hAnsi="Arial" w:cs="Arial"/>
          <w:sz w:val="24"/>
          <w:szCs w:val="24"/>
        </w:rPr>
      </w:pPr>
      <w:r w:rsidRPr="009E3E5C">
        <w:rPr>
          <w:rFonts w:ascii="Arial" w:hAnsi="Arial" w:cs="Arial"/>
          <w:sz w:val="24"/>
          <w:szCs w:val="24"/>
        </w:rPr>
        <w:t>How legislation affects your safeguarding responsibilities</w:t>
      </w:r>
    </w:p>
    <w:p w:rsidR="007322D6" w:rsidRPr="009E3E5C" w:rsidRDefault="007322D6" w:rsidP="00EE5687">
      <w:pPr>
        <w:pStyle w:val="ListParagraph"/>
        <w:numPr>
          <w:ilvl w:val="0"/>
          <w:numId w:val="7"/>
        </w:numPr>
        <w:rPr>
          <w:rFonts w:ascii="Arial" w:hAnsi="Arial" w:cs="Arial"/>
          <w:sz w:val="24"/>
          <w:szCs w:val="24"/>
        </w:rPr>
      </w:pPr>
      <w:r w:rsidRPr="009E3E5C">
        <w:rPr>
          <w:rFonts w:ascii="Arial" w:hAnsi="Arial" w:cs="Arial"/>
          <w:sz w:val="24"/>
          <w:szCs w:val="24"/>
        </w:rPr>
        <w:t>The different types of abuse experienced by disabled people</w:t>
      </w:r>
    </w:p>
    <w:p w:rsidR="007322D6" w:rsidRPr="009E3E5C" w:rsidRDefault="007322D6" w:rsidP="00EE5687">
      <w:pPr>
        <w:pStyle w:val="ListParagraph"/>
        <w:numPr>
          <w:ilvl w:val="0"/>
          <w:numId w:val="7"/>
        </w:numPr>
        <w:rPr>
          <w:rFonts w:ascii="Arial" w:hAnsi="Arial" w:cs="Arial"/>
          <w:sz w:val="24"/>
          <w:szCs w:val="24"/>
        </w:rPr>
      </w:pPr>
      <w:r w:rsidRPr="009E3E5C">
        <w:rPr>
          <w:rFonts w:ascii="Arial" w:hAnsi="Arial" w:cs="Arial"/>
          <w:sz w:val="24"/>
          <w:szCs w:val="24"/>
        </w:rPr>
        <w:t>The SAFA multi-agency, multi-disciplinary approach for safeguarding people at risk of experiencing abuse and neglect</w:t>
      </w:r>
    </w:p>
    <w:p w:rsidR="00EE5687" w:rsidRPr="009E3E5C" w:rsidRDefault="00EE5687" w:rsidP="00B74FD4">
      <w:pPr>
        <w:rPr>
          <w:rFonts w:ascii="Arial" w:hAnsi="Arial" w:cs="Arial"/>
          <w:b/>
          <w:sz w:val="24"/>
          <w:szCs w:val="24"/>
        </w:rPr>
      </w:pPr>
      <w:r w:rsidRPr="009E3E5C">
        <w:rPr>
          <w:rFonts w:ascii="Arial" w:hAnsi="Arial" w:cs="Arial"/>
          <w:b/>
          <w:sz w:val="24"/>
          <w:szCs w:val="24"/>
        </w:rPr>
        <w:lastRenderedPageBreak/>
        <w:t xml:space="preserve">Morning tea at 10.30; Afternoon tea at 2.30  </w:t>
      </w:r>
    </w:p>
    <w:p w:rsidR="006E3256" w:rsidRDefault="00B74FD4" w:rsidP="00B74FD4">
      <w:pPr>
        <w:rPr>
          <w:rFonts w:ascii="Arial" w:hAnsi="Arial" w:cs="Arial"/>
          <w:b/>
          <w:sz w:val="24"/>
          <w:szCs w:val="24"/>
        </w:rPr>
      </w:pPr>
      <w:r w:rsidRPr="009E3E5C">
        <w:rPr>
          <w:rFonts w:ascii="Arial" w:hAnsi="Arial" w:cs="Arial"/>
          <w:b/>
          <w:sz w:val="28"/>
          <w:szCs w:val="28"/>
        </w:rPr>
        <w:t>Registration</w:t>
      </w:r>
      <w:r w:rsidRPr="009E3E5C">
        <w:rPr>
          <w:rFonts w:ascii="Arial" w:hAnsi="Arial" w:cs="Arial"/>
          <w:b/>
          <w:sz w:val="24"/>
          <w:szCs w:val="24"/>
        </w:rPr>
        <w:t>: Just $150 plus GST</w:t>
      </w:r>
      <w:r w:rsidR="00810867" w:rsidRPr="009E3E5C">
        <w:rPr>
          <w:rFonts w:ascii="Arial" w:hAnsi="Arial" w:cs="Arial"/>
          <w:b/>
          <w:sz w:val="24"/>
          <w:szCs w:val="24"/>
        </w:rPr>
        <w:t xml:space="preserve"> </w:t>
      </w:r>
    </w:p>
    <w:p w:rsidR="00EE5687" w:rsidRPr="009E3E5C" w:rsidRDefault="00B74FD4" w:rsidP="00B74FD4">
      <w:pPr>
        <w:rPr>
          <w:rFonts w:ascii="Arial" w:hAnsi="Arial" w:cs="Arial"/>
          <w:b/>
          <w:sz w:val="24"/>
          <w:szCs w:val="24"/>
        </w:rPr>
      </w:pPr>
      <w:r w:rsidRPr="009E3E5C">
        <w:rPr>
          <w:rFonts w:ascii="Arial" w:hAnsi="Arial" w:cs="Arial"/>
          <w:b/>
          <w:color w:val="385623" w:themeColor="accent6" w:themeShade="80"/>
          <w:sz w:val="28"/>
          <w:szCs w:val="28"/>
        </w:rPr>
        <w:t>To Register</w:t>
      </w:r>
      <w:r w:rsidR="00A664D1" w:rsidRPr="009E3E5C">
        <w:rPr>
          <w:rFonts w:ascii="Arial" w:hAnsi="Arial" w:cs="Arial"/>
          <w:b/>
          <w:color w:val="385623" w:themeColor="accent6" w:themeShade="80"/>
          <w:sz w:val="24"/>
          <w:szCs w:val="24"/>
        </w:rPr>
        <w:t xml:space="preserve"> </w:t>
      </w:r>
      <w:r w:rsidR="007322D6" w:rsidRPr="009E3E5C">
        <w:rPr>
          <w:rFonts w:ascii="Arial" w:hAnsi="Arial" w:cs="Arial"/>
          <w:b/>
          <w:sz w:val="24"/>
          <w:szCs w:val="24"/>
        </w:rPr>
        <w:t xml:space="preserve">Click Here </w:t>
      </w:r>
    </w:p>
    <w:p w:rsidR="00B74FD4" w:rsidRPr="009E3E5C" w:rsidRDefault="00B74FD4" w:rsidP="00B74FD4">
      <w:pPr>
        <w:rPr>
          <w:rFonts w:ascii="Arial" w:hAnsi="Arial" w:cs="Arial"/>
          <w:b/>
          <w:sz w:val="24"/>
          <w:szCs w:val="24"/>
        </w:rPr>
      </w:pPr>
      <w:r w:rsidRPr="009E3E5C">
        <w:rPr>
          <w:rFonts w:ascii="Arial" w:hAnsi="Arial" w:cs="Arial"/>
          <w:b/>
          <w:color w:val="385623" w:themeColor="accent6" w:themeShade="80"/>
          <w:sz w:val="28"/>
          <w:szCs w:val="28"/>
        </w:rPr>
        <w:t>Exhibitors:</w:t>
      </w:r>
      <w:r w:rsidRPr="009E3E5C">
        <w:rPr>
          <w:rFonts w:ascii="Arial" w:hAnsi="Arial" w:cs="Arial"/>
          <w:b/>
          <w:sz w:val="24"/>
          <w:szCs w:val="24"/>
        </w:rPr>
        <w:t xml:space="preserve"> There will be space available for organ</w:t>
      </w:r>
      <w:r w:rsidR="00EE5687" w:rsidRPr="009E3E5C">
        <w:rPr>
          <w:rFonts w:ascii="Arial" w:hAnsi="Arial" w:cs="Arial"/>
          <w:b/>
          <w:sz w:val="24"/>
          <w:szCs w:val="24"/>
        </w:rPr>
        <w:t>isations to exhibit</w:t>
      </w:r>
      <w:r w:rsidRPr="009E3E5C">
        <w:rPr>
          <w:rFonts w:ascii="Arial" w:hAnsi="Arial" w:cs="Arial"/>
          <w:b/>
          <w:sz w:val="24"/>
          <w:szCs w:val="24"/>
        </w:rPr>
        <w:t xml:space="preserve"> products and services. Stands available from $175 plus GST. Contact: </w:t>
      </w:r>
      <w:hyperlink r:id="rId6" w:history="1">
        <w:r w:rsidRPr="009E3E5C">
          <w:rPr>
            <w:rStyle w:val="Hyperlink"/>
            <w:rFonts w:ascii="Arial" w:hAnsi="Arial" w:cs="Arial"/>
            <w:b/>
            <w:sz w:val="24"/>
            <w:szCs w:val="24"/>
          </w:rPr>
          <w:t>admin@nzdsn.org.nz</w:t>
        </w:r>
      </w:hyperlink>
    </w:p>
    <w:p w:rsidR="009E3E5C" w:rsidRDefault="009E3E5C">
      <w:pPr>
        <w:rPr>
          <w:rFonts w:ascii="Arial" w:hAnsi="Arial" w:cs="Arial"/>
          <w:b/>
          <w:sz w:val="28"/>
          <w:szCs w:val="28"/>
          <w:u w:val="single"/>
        </w:rPr>
      </w:pPr>
    </w:p>
    <w:p w:rsidR="004A3681" w:rsidRPr="009E3E5C" w:rsidRDefault="004A3681">
      <w:pPr>
        <w:rPr>
          <w:rFonts w:ascii="Arial" w:hAnsi="Arial" w:cs="Arial"/>
          <w:b/>
          <w:sz w:val="28"/>
          <w:szCs w:val="28"/>
          <w:u w:val="single"/>
        </w:rPr>
      </w:pPr>
      <w:r w:rsidRPr="009E3E5C">
        <w:rPr>
          <w:rFonts w:ascii="Arial" w:hAnsi="Arial" w:cs="Arial"/>
          <w:b/>
          <w:sz w:val="28"/>
          <w:szCs w:val="28"/>
          <w:u w:val="single"/>
        </w:rPr>
        <w:t>Presenter Details</w:t>
      </w:r>
    </w:p>
    <w:p w:rsidR="00A664D1" w:rsidRPr="009E3E5C" w:rsidRDefault="00350B70" w:rsidP="00350B70">
      <w:pPr>
        <w:rPr>
          <w:rFonts w:ascii="Arial" w:hAnsi="Arial" w:cs="Arial"/>
          <w:sz w:val="24"/>
          <w:szCs w:val="24"/>
        </w:rPr>
      </w:pPr>
      <w:r w:rsidRPr="009E3E5C">
        <w:rPr>
          <w:rFonts w:ascii="Arial" w:hAnsi="Arial" w:cs="Arial"/>
          <w:b/>
          <w:sz w:val="24"/>
          <w:szCs w:val="24"/>
        </w:rPr>
        <w:t>Dr Esther Woodbury</w:t>
      </w:r>
      <w:r w:rsidRPr="009E3E5C">
        <w:rPr>
          <w:rFonts w:ascii="Arial" w:hAnsi="Arial" w:cs="Arial"/>
          <w:sz w:val="24"/>
          <w:szCs w:val="24"/>
        </w:rPr>
        <w:t xml:space="preserve"> </w:t>
      </w:r>
    </w:p>
    <w:p w:rsidR="00350B70" w:rsidRPr="009E3E5C" w:rsidRDefault="00A664D1" w:rsidP="00350B70">
      <w:pPr>
        <w:rPr>
          <w:rFonts w:ascii="Arial" w:hAnsi="Arial" w:cs="Arial"/>
        </w:rPr>
      </w:pPr>
      <w:r w:rsidRPr="009E3E5C">
        <w:rPr>
          <w:rFonts w:ascii="Arial" w:hAnsi="Arial" w:cs="Arial"/>
        </w:rPr>
        <w:t xml:space="preserve">Esther </w:t>
      </w:r>
      <w:r w:rsidR="00350B70" w:rsidRPr="009E3E5C">
        <w:rPr>
          <w:rFonts w:ascii="Arial" w:hAnsi="Arial" w:cs="Arial"/>
        </w:rPr>
        <w:t>is a Wellington-based disability researcher and advisor who has worked across government, community and research roles. Esther is currently leading the Learning Disability and Neurodiversity Approach at the Royal Commission of Inquiry into Abuse in Care, to ensure all survivor, family and whānau voices are able to be present in the Inquiry if they choose.</w:t>
      </w:r>
    </w:p>
    <w:p w:rsidR="00A664D1" w:rsidRPr="009E3E5C" w:rsidRDefault="00A664D1" w:rsidP="00A664D1">
      <w:pPr>
        <w:pStyle w:val="Heading3"/>
        <w:shd w:val="clear" w:color="auto" w:fill="F5F5F5"/>
        <w:spacing w:before="225" w:beforeAutospacing="0" w:after="75" w:afterAutospacing="0"/>
        <w:rPr>
          <w:rFonts w:ascii="Arial" w:eastAsia="Times New Roman" w:hAnsi="Arial" w:cs="Arial"/>
          <w:sz w:val="24"/>
          <w:szCs w:val="24"/>
        </w:rPr>
      </w:pPr>
      <w:r w:rsidRPr="009E3E5C">
        <w:rPr>
          <w:rFonts w:ascii="Arial" w:eastAsia="Times New Roman" w:hAnsi="Arial" w:cs="Arial"/>
          <w:sz w:val="24"/>
          <w:szCs w:val="24"/>
        </w:rPr>
        <w:t>Erika Butters</w:t>
      </w:r>
    </w:p>
    <w:p w:rsidR="00A664D1" w:rsidRPr="009E3E5C" w:rsidRDefault="00A664D1" w:rsidP="00A664D1">
      <w:pPr>
        <w:pStyle w:val="Heading4"/>
        <w:shd w:val="clear" w:color="auto" w:fill="F5F5F5"/>
        <w:spacing w:after="150" w:afterAutospacing="0"/>
        <w:rPr>
          <w:rFonts w:ascii="Arial" w:eastAsia="Times New Roman" w:hAnsi="Arial" w:cs="Arial"/>
          <w:i/>
          <w:iCs/>
        </w:rPr>
      </w:pPr>
      <w:r w:rsidRPr="009E3E5C">
        <w:rPr>
          <w:rFonts w:ascii="Arial" w:eastAsia="Times New Roman" w:hAnsi="Arial" w:cs="Arial"/>
          <w:i/>
          <w:iCs/>
        </w:rPr>
        <w:t>Advocacy National Director</w:t>
      </w:r>
    </w:p>
    <w:p w:rsidR="00A664D1" w:rsidRPr="009E3E5C" w:rsidRDefault="00A664D1" w:rsidP="00A664D1">
      <w:pPr>
        <w:pStyle w:val="Heading4"/>
        <w:shd w:val="clear" w:color="auto" w:fill="F5F5F5"/>
        <w:spacing w:before="150" w:beforeAutospacing="0" w:after="150" w:afterAutospacing="0"/>
        <w:rPr>
          <w:rFonts w:ascii="Arial" w:eastAsia="Times New Roman" w:hAnsi="Arial" w:cs="Arial"/>
        </w:rPr>
      </w:pPr>
      <w:r w:rsidRPr="009E3E5C">
        <w:rPr>
          <w:rFonts w:ascii="Arial" w:eastAsia="Times New Roman" w:hAnsi="Arial" w:cs="Arial"/>
        </w:rPr>
        <w:t>The Personal Advocacy and Safeguarding Adults Trust (PASAT)</w:t>
      </w:r>
    </w:p>
    <w:p w:rsidR="00A664D1" w:rsidRPr="009E3E5C" w:rsidRDefault="00A664D1" w:rsidP="00A664D1">
      <w:pPr>
        <w:pStyle w:val="Heading3"/>
        <w:shd w:val="clear" w:color="auto" w:fill="F5F5F5"/>
        <w:spacing w:before="0" w:beforeAutospacing="0" w:after="0" w:afterAutospacing="0"/>
        <w:rPr>
          <w:rFonts w:ascii="Arial" w:eastAsia="Times New Roman" w:hAnsi="Arial" w:cs="Arial"/>
          <w:b w:val="0"/>
          <w:bCs w:val="0"/>
          <w:sz w:val="22"/>
          <w:szCs w:val="22"/>
        </w:rPr>
      </w:pPr>
      <w:r w:rsidRPr="009E3E5C">
        <w:rPr>
          <w:rFonts w:ascii="Arial" w:eastAsia="Times New Roman" w:hAnsi="Arial" w:cs="Arial"/>
          <w:b w:val="0"/>
          <w:bCs w:val="0"/>
          <w:sz w:val="22"/>
          <w:szCs w:val="22"/>
        </w:rPr>
        <w:t>Erika works as the Director of Advocacy with The Personal Advocacy and Safeguarding Adults Trust. She is passionate that the rights, well-being and interests of all New Zealanders are protected and promoted. Over the last several years her work has focused on ensuring independent advocacy is available to all disabled people in New Zealanders. Erika works and lives in Wellington.</w:t>
      </w:r>
    </w:p>
    <w:p w:rsidR="00A664D1" w:rsidRPr="009E3E5C" w:rsidRDefault="00A664D1" w:rsidP="00A664D1">
      <w:pPr>
        <w:pStyle w:val="Heading3"/>
        <w:shd w:val="clear" w:color="auto" w:fill="F5F5F5"/>
        <w:spacing w:before="225" w:beforeAutospacing="0" w:after="75" w:afterAutospacing="0"/>
        <w:rPr>
          <w:rFonts w:ascii="Arial" w:eastAsia="Times New Roman" w:hAnsi="Arial" w:cs="Arial"/>
          <w:sz w:val="24"/>
          <w:szCs w:val="24"/>
        </w:rPr>
      </w:pPr>
      <w:r w:rsidRPr="009E3E5C">
        <w:rPr>
          <w:rFonts w:ascii="Arial" w:eastAsia="Times New Roman" w:hAnsi="Arial" w:cs="Arial"/>
          <w:sz w:val="24"/>
          <w:szCs w:val="24"/>
        </w:rPr>
        <w:t>Sue Hobbs</w:t>
      </w:r>
    </w:p>
    <w:p w:rsidR="00A664D1" w:rsidRPr="006E3256" w:rsidRDefault="00A664D1" w:rsidP="00A664D1">
      <w:pPr>
        <w:pStyle w:val="Heading4"/>
        <w:shd w:val="clear" w:color="auto" w:fill="F5F5F5"/>
        <w:spacing w:after="150" w:afterAutospacing="0"/>
        <w:rPr>
          <w:rFonts w:ascii="Arial" w:eastAsia="Times New Roman" w:hAnsi="Arial" w:cs="Arial"/>
          <w:i/>
          <w:iCs/>
        </w:rPr>
      </w:pPr>
      <w:r w:rsidRPr="006E3256">
        <w:rPr>
          <w:rFonts w:ascii="Arial" w:eastAsia="Times New Roman" w:hAnsi="Arial" w:cs="Arial"/>
          <w:i/>
          <w:iCs/>
        </w:rPr>
        <w:t>Safeguarding Adults National Director</w:t>
      </w:r>
    </w:p>
    <w:p w:rsidR="00A664D1" w:rsidRPr="006E3256" w:rsidRDefault="00A664D1" w:rsidP="00A664D1">
      <w:pPr>
        <w:pStyle w:val="Heading4"/>
        <w:shd w:val="clear" w:color="auto" w:fill="F5F5F5"/>
        <w:spacing w:before="150" w:beforeAutospacing="0" w:after="150" w:afterAutospacing="0"/>
        <w:rPr>
          <w:rFonts w:ascii="Arial" w:eastAsia="Times New Roman" w:hAnsi="Arial" w:cs="Arial"/>
        </w:rPr>
      </w:pPr>
      <w:r w:rsidRPr="006E3256">
        <w:rPr>
          <w:rFonts w:ascii="Arial" w:eastAsia="Times New Roman" w:hAnsi="Arial" w:cs="Arial"/>
        </w:rPr>
        <w:t>The Personal Advocacy and Safeguarding Adults Trust (PASAT)</w:t>
      </w:r>
    </w:p>
    <w:p w:rsidR="00A664D1" w:rsidRPr="009E3E5C" w:rsidRDefault="00A664D1" w:rsidP="00A664D1">
      <w:pPr>
        <w:shd w:val="clear" w:color="auto" w:fill="F5F5F5"/>
        <w:rPr>
          <w:rFonts w:ascii="Arial" w:eastAsia="Times New Roman" w:hAnsi="Arial" w:cs="Arial"/>
          <w:color w:val="000000"/>
        </w:rPr>
      </w:pPr>
      <w:r w:rsidRPr="009E3E5C">
        <w:rPr>
          <w:rFonts w:ascii="Arial" w:eastAsia="Times New Roman" w:hAnsi="Arial" w:cs="Arial"/>
          <w:color w:val="000000"/>
        </w:rPr>
        <w:t>Sue is a former Police Officer from the UK and is currently the National Director, Safeguarding adults at the Personal Advocacy and Safeguarding Adults Trust. Sue has been working in the field of family violence, sexual violence and safeguarding adults for over 30 years. She developed and led the Safeguarding Adults from Abuse (SAFA) pilot in partnership with Waitemata District Heath Board and the Waitemata Police in 2016 and has been advocating for the need for Safeguarding Adults Framework in New Zealand for the past 12 years.</w:t>
      </w:r>
    </w:p>
    <w:p w:rsidR="00A664D1" w:rsidRDefault="00A664D1" w:rsidP="00A664D1">
      <w:pPr>
        <w:rPr>
          <w:rFonts w:ascii="Calibri" w:eastAsia="Times New Roman" w:hAnsi="Calibri" w:cs="Calibri"/>
          <w:color w:val="000000"/>
        </w:rPr>
      </w:pPr>
    </w:p>
    <w:p w:rsidR="004A3681" w:rsidRDefault="004A3681" w:rsidP="004A3681"/>
    <w:p w:rsidR="004A3681" w:rsidRDefault="004A3681"/>
    <w:sectPr w:rsidR="004A3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F9"/>
    <w:multiLevelType w:val="hybridMultilevel"/>
    <w:tmpl w:val="76D8DEF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8167022"/>
    <w:multiLevelType w:val="hybridMultilevel"/>
    <w:tmpl w:val="5184B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F07BFA"/>
    <w:multiLevelType w:val="hybridMultilevel"/>
    <w:tmpl w:val="5D84E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6075E6"/>
    <w:multiLevelType w:val="hybridMultilevel"/>
    <w:tmpl w:val="5952FD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35F2D71"/>
    <w:multiLevelType w:val="hybridMultilevel"/>
    <w:tmpl w:val="0832D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CF71AD6"/>
    <w:multiLevelType w:val="hybridMultilevel"/>
    <w:tmpl w:val="C41E614A"/>
    <w:lvl w:ilvl="0" w:tplc="1409000B">
      <w:start w:val="1"/>
      <w:numFmt w:val="bullet"/>
      <w:lvlText w:val=""/>
      <w:lvlJc w:val="left"/>
      <w:pPr>
        <w:ind w:left="1485" w:hanging="360"/>
      </w:pPr>
      <w:rPr>
        <w:rFonts w:ascii="Wingdings" w:hAnsi="Wingdings"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6" w15:restartNumberingAfterBreak="0">
    <w:nsid w:val="78A36470"/>
    <w:multiLevelType w:val="hybridMultilevel"/>
    <w:tmpl w:val="C85637C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3"/>
  </w:num>
  <w:num w:numId="2">
    <w:abstractNumId w:val="3"/>
  </w:num>
  <w:num w:numId="3">
    <w:abstractNumId w:val="4"/>
  </w:num>
  <w:num w:numId="4">
    <w:abstractNumId w:val="1"/>
  </w:num>
  <w:num w:numId="5">
    <w:abstractNumId w:val="2"/>
  </w:num>
  <w:num w:numId="6">
    <w:abstractNumId w:val="6"/>
  </w:num>
  <w:num w:numId="7">
    <w:abstractNumId w:val="5"/>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D4"/>
    <w:rsid w:val="00350B70"/>
    <w:rsid w:val="004064C7"/>
    <w:rsid w:val="004A3681"/>
    <w:rsid w:val="005B76FD"/>
    <w:rsid w:val="006E3256"/>
    <w:rsid w:val="007322D6"/>
    <w:rsid w:val="00810867"/>
    <w:rsid w:val="0096712C"/>
    <w:rsid w:val="009E1EF2"/>
    <w:rsid w:val="009E3E5C"/>
    <w:rsid w:val="00A664D1"/>
    <w:rsid w:val="00B74FD4"/>
    <w:rsid w:val="00EE5687"/>
    <w:rsid w:val="00EF25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AC90"/>
  <w15:chartTrackingRefBased/>
  <w15:docId w15:val="{4CC9C5E1-19C7-495C-8414-4EDC40B4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D4"/>
    <w:pPr>
      <w:spacing w:line="256" w:lineRule="auto"/>
    </w:pPr>
  </w:style>
  <w:style w:type="paragraph" w:styleId="Heading3">
    <w:name w:val="heading 3"/>
    <w:basedOn w:val="Normal"/>
    <w:link w:val="Heading3Char"/>
    <w:uiPriority w:val="9"/>
    <w:semiHidden/>
    <w:unhideWhenUsed/>
    <w:qFormat/>
    <w:rsid w:val="00A664D1"/>
    <w:pPr>
      <w:spacing w:before="100" w:beforeAutospacing="1" w:after="100" w:afterAutospacing="1" w:line="240" w:lineRule="auto"/>
      <w:outlineLvl w:val="2"/>
    </w:pPr>
    <w:rPr>
      <w:rFonts w:ascii="Times New Roman" w:hAnsi="Times New Roman" w:cs="Times New Roman"/>
      <w:b/>
      <w:bCs/>
      <w:sz w:val="27"/>
      <w:szCs w:val="27"/>
      <w:lang w:eastAsia="en-NZ"/>
    </w:rPr>
  </w:style>
  <w:style w:type="paragraph" w:styleId="Heading4">
    <w:name w:val="heading 4"/>
    <w:basedOn w:val="Normal"/>
    <w:link w:val="Heading4Char"/>
    <w:uiPriority w:val="9"/>
    <w:semiHidden/>
    <w:unhideWhenUsed/>
    <w:qFormat/>
    <w:rsid w:val="00A664D1"/>
    <w:pPr>
      <w:spacing w:before="100" w:beforeAutospacing="1" w:after="100" w:afterAutospacing="1" w:line="240" w:lineRule="auto"/>
      <w:outlineLvl w:val="3"/>
    </w:pPr>
    <w:rPr>
      <w:rFonts w:ascii="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FD4"/>
    <w:rPr>
      <w:color w:val="0563C1" w:themeColor="hyperlink"/>
      <w:u w:val="single"/>
    </w:rPr>
  </w:style>
  <w:style w:type="paragraph" w:styleId="ListParagraph">
    <w:name w:val="List Paragraph"/>
    <w:basedOn w:val="Normal"/>
    <w:uiPriority w:val="34"/>
    <w:qFormat/>
    <w:rsid w:val="00B74FD4"/>
    <w:pPr>
      <w:ind w:left="720"/>
      <w:contextualSpacing/>
    </w:pPr>
  </w:style>
  <w:style w:type="character" w:customStyle="1" w:styleId="Heading3Char">
    <w:name w:val="Heading 3 Char"/>
    <w:basedOn w:val="DefaultParagraphFont"/>
    <w:link w:val="Heading3"/>
    <w:uiPriority w:val="9"/>
    <w:semiHidden/>
    <w:rsid w:val="00A664D1"/>
    <w:rPr>
      <w:rFonts w:ascii="Times New Roman" w:hAnsi="Times New Roman" w:cs="Times New Roman"/>
      <w:b/>
      <w:bCs/>
      <w:sz w:val="27"/>
      <w:szCs w:val="27"/>
      <w:lang w:eastAsia="en-NZ"/>
    </w:rPr>
  </w:style>
  <w:style w:type="character" w:customStyle="1" w:styleId="Heading4Char">
    <w:name w:val="Heading 4 Char"/>
    <w:basedOn w:val="DefaultParagraphFont"/>
    <w:link w:val="Heading4"/>
    <w:uiPriority w:val="9"/>
    <w:semiHidden/>
    <w:rsid w:val="00A664D1"/>
    <w:rPr>
      <w:rFonts w:ascii="Times New Roman" w:hAnsi="Times New Roman" w:cs="Times New Roman"/>
      <w:b/>
      <w:bCs/>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80018">
      <w:bodyDiv w:val="1"/>
      <w:marLeft w:val="0"/>
      <w:marRight w:val="0"/>
      <w:marTop w:val="0"/>
      <w:marBottom w:val="0"/>
      <w:divBdr>
        <w:top w:val="none" w:sz="0" w:space="0" w:color="auto"/>
        <w:left w:val="none" w:sz="0" w:space="0" w:color="auto"/>
        <w:bottom w:val="none" w:sz="0" w:space="0" w:color="auto"/>
        <w:right w:val="none" w:sz="0" w:space="0" w:color="auto"/>
      </w:divBdr>
    </w:div>
    <w:div w:id="634142301">
      <w:bodyDiv w:val="1"/>
      <w:marLeft w:val="0"/>
      <w:marRight w:val="0"/>
      <w:marTop w:val="0"/>
      <w:marBottom w:val="0"/>
      <w:divBdr>
        <w:top w:val="none" w:sz="0" w:space="0" w:color="auto"/>
        <w:left w:val="none" w:sz="0" w:space="0" w:color="auto"/>
        <w:bottom w:val="none" w:sz="0" w:space="0" w:color="auto"/>
        <w:right w:val="none" w:sz="0" w:space="0" w:color="auto"/>
      </w:divBdr>
    </w:div>
    <w:div w:id="1179391995">
      <w:bodyDiv w:val="1"/>
      <w:marLeft w:val="0"/>
      <w:marRight w:val="0"/>
      <w:marTop w:val="0"/>
      <w:marBottom w:val="0"/>
      <w:divBdr>
        <w:top w:val="none" w:sz="0" w:space="0" w:color="auto"/>
        <w:left w:val="none" w:sz="0" w:space="0" w:color="auto"/>
        <w:bottom w:val="none" w:sz="0" w:space="0" w:color="auto"/>
        <w:right w:val="none" w:sz="0" w:space="0" w:color="auto"/>
      </w:divBdr>
    </w:div>
    <w:div w:id="15819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zdsn.org.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Bennie</dc:creator>
  <cp:keywords/>
  <dc:description/>
  <cp:lastModifiedBy>Admin Nzdsn</cp:lastModifiedBy>
  <cp:revision>5</cp:revision>
  <dcterms:created xsi:type="dcterms:W3CDTF">2020-03-11T02:50:00Z</dcterms:created>
  <dcterms:modified xsi:type="dcterms:W3CDTF">2020-03-16T19:53:00Z</dcterms:modified>
</cp:coreProperties>
</file>